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5F39" w14:textId="1C6D6BF2" w:rsidR="00D819BB" w:rsidRDefault="006B2263" w:rsidP="006B2263">
      <w:pPr>
        <w:spacing w:before="120" w:after="120"/>
        <w:jc w:val="center"/>
        <w:outlineLvl w:val="0"/>
        <w:rPr>
          <w:b/>
          <w:sz w:val="28"/>
          <w:szCs w:val="28"/>
        </w:rPr>
      </w:pPr>
      <w:r>
        <w:rPr>
          <w:b/>
          <w:sz w:val="28"/>
          <w:szCs w:val="28"/>
        </w:rPr>
        <w:t>Classroom Connection Activities</w:t>
      </w:r>
    </w:p>
    <w:p w14:paraId="3B84EC05" w14:textId="77777777" w:rsidR="002C73FE" w:rsidRPr="002C73FE" w:rsidRDefault="002C73FE" w:rsidP="006B2263">
      <w:pPr>
        <w:spacing w:before="120" w:after="120"/>
        <w:jc w:val="center"/>
        <w:rPr>
          <w:sz w:val="20"/>
          <w:szCs w:val="20"/>
        </w:rPr>
      </w:pPr>
    </w:p>
    <w:p w14:paraId="78219866" w14:textId="4C0ED50C" w:rsidR="00A516A8" w:rsidRDefault="00A516A8" w:rsidP="006B2263">
      <w:pPr>
        <w:spacing w:before="120" w:after="120"/>
        <w:rPr>
          <w:sz w:val="20"/>
          <w:szCs w:val="20"/>
        </w:rPr>
      </w:pPr>
      <w:r w:rsidRPr="00A516A8">
        <w:rPr>
          <w:sz w:val="20"/>
          <w:szCs w:val="20"/>
        </w:rPr>
        <w:t>Please engage in the following activities and bring resulting responses or materials with you to our next session. Feel free to engage with colleagues in these activities, however it will be helpful for each participant to bring or upload responses and materials for the next session.</w:t>
      </w:r>
    </w:p>
    <w:p w14:paraId="701019DA" w14:textId="77777777" w:rsidR="00A516A8" w:rsidRPr="00A516A8" w:rsidRDefault="00A516A8" w:rsidP="006B2263">
      <w:pPr>
        <w:spacing w:before="120" w:after="120"/>
        <w:rPr>
          <w:sz w:val="20"/>
          <w:szCs w:val="20"/>
        </w:rPr>
      </w:pPr>
    </w:p>
    <w:p w14:paraId="3BE0721F" w14:textId="77777777" w:rsidR="00A516A8" w:rsidRPr="00A516A8" w:rsidRDefault="00A516A8" w:rsidP="006B2263">
      <w:pPr>
        <w:numPr>
          <w:ilvl w:val="0"/>
          <w:numId w:val="14"/>
        </w:numPr>
        <w:spacing w:before="120" w:after="120"/>
        <w:rPr>
          <w:sz w:val="20"/>
          <w:szCs w:val="20"/>
        </w:rPr>
      </w:pPr>
      <w:r w:rsidRPr="00A516A8">
        <w:rPr>
          <w:sz w:val="20"/>
          <w:szCs w:val="20"/>
        </w:rPr>
        <w:t>Examine the ways in which number lines are used in your curriculum materials.</w:t>
      </w:r>
    </w:p>
    <w:p w14:paraId="2C86ECD9" w14:textId="77777777" w:rsidR="00A516A8" w:rsidRPr="00A516A8" w:rsidRDefault="00A516A8" w:rsidP="006B2263">
      <w:pPr>
        <w:spacing w:before="120" w:after="120"/>
        <w:rPr>
          <w:sz w:val="20"/>
          <w:szCs w:val="20"/>
        </w:rPr>
      </w:pPr>
    </w:p>
    <w:p w14:paraId="4F3915A6" w14:textId="77777777" w:rsidR="00A516A8" w:rsidRPr="00A516A8" w:rsidRDefault="00A516A8" w:rsidP="006B2263">
      <w:pPr>
        <w:numPr>
          <w:ilvl w:val="0"/>
          <w:numId w:val="13"/>
        </w:numPr>
        <w:tabs>
          <w:tab w:val="num" w:pos="1080"/>
        </w:tabs>
        <w:spacing w:before="120" w:after="120"/>
        <w:rPr>
          <w:sz w:val="20"/>
          <w:szCs w:val="20"/>
        </w:rPr>
      </w:pPr>
      <w:r w:rsidRPr="00A516A8">
        <w:rPr>
          <w:sz w:val="20"/>
          <w:szCs w:val="20"/>
        </w:rPr>
        <w:t>What topics are addressed using the number line?  If comparing fractions is a part of your curriculum, look carefully at how the number line is used.</w:t>
      </w:r>
    </w:p>
    <w:p w14:paraId="5C0072D2" w14:textId="77777777" w:rsidR="00A516A8" w:rsidRPr="00A516A8" w:rsidDel="006E658D" w:rsidRDefault="00A516A8" w:rsidP="006B2263">
      <w:pPr>
        <w:spacing w:before="120" w:after="120"/>
        <w:rPr>
          <w:sz w:val="20"/>
          <w:szCs w:val="20"/>
        </w:rPr>
      </w:pPr>
    </w:p>
    <w:p w14:paraId="1841C340" w14:textId="77777777" w:rsidR="00A516A8" w:rsidRPr="00A516A8" w:rsidRDefault="00A516A8" w:rsidP="006B2263">
      <w:pPr>
        <w:numPr>
          <w:ilvl w:val="0"/>
          <w:numId w:val="13"/>
        </w:numPr>
        <w:tabs>
          <w:tab w:val="num" w:pos="1080"/>
        </w:tabs>
        <w:spacing w:before="120" w:after="120"/>
        <w:rPr>
          <w:sz w:val="20"/>
          <w:szCs w:val="20"/>
        </w:rPr>
      </w:pPr>
      <w:r w:rsidRPr="00A516A8">
        <w:rPr>
          <w:sz w:val="20"/>
          <w:szCs w:val="20"/>
        </w:rPr>
        <w:t xml:space="preserve">How is the number line first introduced?  What features of the number line are presented for student learning? </w:t>
      </w:r>
    </w:p>
    <w:p w14:paraId="2DEC2360" w14:textId="77777777" w:rsidR="00A516A8" w:rsidRPr="00A516A8" w:rsidDel="00C61C6D" w:rsidRDefault="00A516A8" w:rsidP="006B2263">
      <w:pPr>
        <w:spacing w:before="120" w:after="120"/>
        <w:rPr>
          <w:sz w:val="20"/>
          <w:szCs w:val="20"/>
        </w:rPr>
      </w:pPr>
    </w:p>
    <w:p w14:paraId="5715EB65" w14:textId="77777777" w:rsidR="00A516A8" w:rsidRPr="00A516A8" w:rsidRDefault="00A516A8" w:rsidP="006B2263">
      <w:pPr>
        <w:numPr>
          <w:ilvl w:val="0"/>
          <w:numId w:val="13"/>
        </w:numPr>
        <w:tabs>
          <w:tab w:val="num" w:pos="1080"/>
        </w:tabs>
        <w:spacing w:before="120" w:after="120"/>
        <w:rPr>
          <w:sz w:val="20"/>
          <w:szCs w:val="20"/>
        </w:rPr>
      </w:pPr>
      <w:r w:rsidRPr="00A516A8">
        <w:rPr>
          <w:sz w:val="20"/>
          <w:szCs w:val="20"/>
        </w:rPr>
        <w:t>How and to what extent do these features change as you progress further into the curriculum materials?</w:t>
      </w:r>
    </w:p>
    <w:p w14:paraId="7EF47381" w14:textId="77777777" w:rsidR="00A516A8" w:rsidRPr="00A516A8" w:rsidDel="00C61C6D" w:rsidRDefault="00A516A8" w:rsidP="006B2263">
      <w:pPr>
        <w:spacing w:before="120" w:after="120"/>
        <w:rPr>
          <w:sz w:val="20"/>
          <w:szCs w:val="20"/>
        </w:rPr>
      </w:pPr>
    </w:p>
    <w:p w14:paraId="28F745E3" w14:textId="495D9750" w:rsidR="00A516A8" w:rsidRDefault="00A516A8" w:rsidP="006B2263">
      <w:pPr>
        <w:numPr>
          <w:ilvl w:val="0"/>
          <w:numId w:val="13"/>
        </w:numPr>
        <w:tabs>
          <w:tab w:val="num" w:pos="1080"/>
        </w:tabs>
        <w:spacing w:before="120" w:after="120"/>
        <w:rPr>
          <w:sz w:val="20"/>
          <w:szCs w:val="20"/>
        </w:rPr>
      </w:pPr>
      <w:r w:rsidRPr="00A516A8">
        <w:rPr>
          <w:sz w:val="20"/>
          <w:szCs w:val="20"/>
        </w:rPr>
        <w:t>From the number line ideas that we discussed, what features are not presented in the curriculum?  Explain why this absence is either appropriate or problematic.</w:t>
      </w:r>
    </w:p>
    <w:p w14:paraId="2682AFE1" w14:textId="77777777" w:rsidR="00A516A8" w:rsidRPr="00A516A8" w:rsidRDefault="00A516A8" w:rsidP="006B2263">
      <w:pPr>
        <w:spacing w:before="120" w:after="120"/>
        <w:rPr>
          <w:sz w:val="20"/>
          <w:szCs w:val="20"/>
        </w:rPr>
      </w:pPr>
    </w:p>
    <w:p w14:paraId="3140E198" w14:textId="77777777" w:rsidR="00A516A8" w:rsidRPr="00A516A8" w:rsidRDefault="00A516A8" w:rsidP="006B2263">
      <w:pPr>
        <w:numPr>
          <w:ilvl w:val="0"/>
          <w:numId w:val="14"/>
        </w:numPr>
        <w:spacing w:before="120" w:after="120"/>
        <w:rPr>
          <w:sz w:val="20"/>
          <w:szCs w:val="20"/>
        </w:rPr>
      </w:pPr>
      <w:r w:rsidRPr="00A516A8">
        <w:rPr>
          <w:sz w:val="20"/>
          <w:szCs w:val="20"/>
        </w:rPr>
        <w:t xml:space="preserve">In this session, we examined important features of the number line and also explored some patterns in students’ thinking about the number line. For each of the tasks below, first locate the number on the number line yourself. Then, look at a student work sample (the student’s writing is shown in thicker blue markings on the number line). Analyze whether the student’s location of the number is correct. Then, anticipate the reasoning that the student may have used to locate the number. </w:t>
      </w:r>
    </w:p>
    <w:p w14:paraId="211B4CAD" w14:textId="77777777" w:rsidR="00A516A8" w:rsidRPr="00A516A8" w:rsidRDefault="00A516A8" w:rsidP="006B2263">
      <w:pPr>
        <w:spacing w:before="120" w:after="120"/>
        <w:rPr>
          <w:sz w:val="20"/>
          <w:szCs w:val="20"/>
        </w:rPr>
      </w:pPr>
    </w:p>
    <w:p w14:paraId="2F595520" w14:textId="77777777" w:rsidR="00A516A8" w:rsidRPr="00A516A8" w:rsidRDefault="00A516A8" w:rsidP="006B2263">
      <w:pPr>
        <w:numPr>
          <w:ilvl w:val="1"/>
          <w:numId w:val="14"/>
        </w:numPr>
        <w:spacing w:before="120" w:after="120"/>
        <w:rPr>
          <w:sz w:val="20"/>
          <w:szCs w:val="20"/>
        </w:rPr>
      </w:pPr>
      <w:r w:rsidRPr="00A516A8">
        <w:rPr>
          <w:sz w:val="20"/>
          <w:szCs w:val="20"/>
        </w:rPr>
        <w:t>Task A</w:t>
      </w:r>
    </w:p>
    <w:p w14:paraId="11238305" w14:textId="322D1DEF" w:rsidR="00A516A8" w:rsidRPr="00A516A8" w:rsidRDefault="006B2263" w:rsidP="006B2263">
      <w:pPr>
        <w:spacing w:before="120" w:after="120"/>
        <w:ind w:left="1440"/>
        <w:rPr>
          <w:sz w:val="20"/>
          <w:szCs w:val="20"/>
        </w:rPr>
      </w:pPr>
      <w:r>
        <w:rPr>
          <w:sz w:val="20"/>
          <w:szCs w:val="20"/>
        </w:rPr>
        <w:t xml:space="preserve">Initial Task: </w:t>
      </w:r>
      <w:r w:rsidR="00A516A8" w:rsidRPr="00A516A8">
        <w:rPr>
          <w:sz w:val="20"/>
          <w:szCs w:val="20"/>
        </w:rPr>
        <w:t>Locate 4 on this number line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2"/>
      </w:tblGrid>
      <w:tr w:rsidR="00A516A8" w:rsidRPr="00A516A8" w14:paraId="5A20F456" w14:textId="77777777" w:rsidTr="008A0C7B">
        <w:tc>
          <w:tcPr>
            <w:tcW w:w="8028" w:type="dxa"/>
            <w:shd w:val="clear" w:color="auto" w:fill="auto"/>
          </w:tcPr>
          <w:p w14:paraId="1A661ADB" w14:textId="77777777" w:rsidR="00A516A8" w:rsidRPr="00A516A8" w:rsidRDefault="00A516A8" w:rsidP="006B2263">
            <w:pPr>
              <w:spacing w:before="120" w:after="120"/>
              <w:jc w:val="center"/>
              <w:rPr>
                <w:sz w:val="20"/>
                <w:szCs w:val="20"/>
              </w:rPr>
            </w:pPr>
            <w:r w:rsidRPr="00A516A8">
              <w:rPr>
                <w:noProof/>
                <w:sz w:val="20"/>
                <w:szCs w:val="20"/>
              </w:rPr>
              <w:drawing>
                <wp:inline distT="0" distB="0" distL="0" distR="0" wp14:anchorId="1E77FE5A" wp14:editId="7C65757E">
                  <wp:extent cx="3912235" cy="555625"/>
                  <wp:effectExtent l="0" t="0" r="0" b="0"/>
                  <wp:docPr id="1" name="Picture 8" descr="Description: 1.graff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escription: 1.graffl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2235" cy="555625"/>
                          </a:xfrm>
                          <a:prstGeom prst="rect">
                            <a:avLst/>
                          </a:prstGeom>
                          <a:noFill/>
                          <a:ln>
                            <a:noFill/>
                          </a:ln>
                        </pic:spPr>
                      </pic:pic>
                    </a:graphicData>
                  </a:graphic>
                </wp:inline>
              </w:drawing>
            </w:r>
          </w:p>
        </w:tc>
      </w:tr>
    </w:tbl>
    <w:p w14:paraId="6AE843E0" w14:textId="77777777" w:rsidR="00A516A8" w:rsidRPr="00A516A8" w:rsidRDefault="00A516A8" w:rsidP="006B2263">
      <w:pPr>
        <w:spacing w:before="120" w:after="120"/>
        <w:ind w:left="1440"/>
        <w:rPr>
          <w:sz w:val="20"/>
          <w:szCs w:val="20"/>
        </w:rPr>
      </w:pPr>
      <w:r w:rsidRPr="00A516A8">
        <w:rPr>
          <w:sz w:val="20"/>
          <w:szCs w:val="20"/>
        </w:rPr>
        <w:t>Student work:</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2"/>
      </w:tblGrid>
      <w:tr w:rsidR="00A516A8" w:rsidRPr="00A516A8" w14:paraId="47A452C3" w14:textId="77777777" w:rsidTr="008A0C7B">
        <w:tc>
          <w:tcPr>
            <w:tcW w:w="8028" w:type="dxa"/>
            <w:shd w:val="clear" w:color="auto" w:fill="auto"/>
          </w:tcPr>
          <w:p w14:paraId="6B80CF79" w14:textId="77777777" w:rsidR="00A516A8" w:rsidRPr="00A516A8" w:rsidRDefault="00A516A8" w:rsidP="006B2263">
            <w:pPr>
              <w:spacing w:before="120" w:after="120"/>
              <w:jc w:val="center"/>
              <w:rPr>
                <w:sz w:val="20"/>
                <w:szCs w:val="20"/>
              </w:rPr>
            </w:pPr>
            <w:r w:rsidRPr="00A516A8">
              <w:rPr>
                <w:noProof/>
                <w:sz w:val="20"/>
                <w:szCs w:val="20"/>
              </w:rPr>
              <w:drawing>
                <wp:inline distT="0" distB="0" distL="0" distR="0" wp14:anchorId="5B5968D2" wp14:editId="1017187C">
                  <wp:extent cx="3912235" cy="601980"/>
                  <wp:effectExtent l="0" t="0" r="0" b="0"/>
                  <wp:docPr id="2" name="Picture 7" descr="Description: 2.graff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escription: 2.graffl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2235" cy="601980"/>
                          </a:xfrm>
                          <a:prstGeom prst="rect">
                            <a:avLst/>
                          </a:prstGeom>
                          <a:noFill/>
                          <a:ln>
                            <a:noFill/>
                          </a:ln>
                        </pic:spPr>
                      </pic:pic>
                    </a:graphicData>
                  </a:graphic>
                </wp:inline>
              </w:drawing>
            </w:r>
          </w:p>
        </w:tc>
      </w:tr>
    </w:tbl>
    <w:p w14:paraId="7687526F" w14:textId="77777777" w:rsidR="00A516A8" w:rsidRPr="00A516A8" w:rsidRDefault="00A516A8" w:rsidP="006B2263">
      <w:pPr>
        <w:spacing w:before="120" w:after="120"/>
        <w:rPr>
          <w:sz w:val="20"/>
          <w:szCs w:val="20"/>
        </w:rPr>
      </w:pPr>
    </w:p>
    <w:p w14:paraId="407250CE" w14:textId="77777777" w:rsidR="00A516A8" w:rsidRPr="00A516A8" w:rsidRDefault="00A516A8" w:rsidP="006B2263">
      <w:pPr>
        <w:numPr>
          <w:ilvl w:val="1"/>
          <w:numId w:val="14"/>
        </w:numPr>
        <w:spacing w:before="120" w:after="120"/>
        <w:rPr>
          <w:sz w:val="20"/>
          <w:szCs w:val="20"/>
        </w:rPr>
      </w:pPr>
      <w:r w:rsidRPr="00A516A8">
        <w:rPr>
          <w:sz w:val="20"/>
          <w:szCs w:val="20"/>
        </w:rPr>
        <w:lastRenderedPageBreak/>
        <w:t xml:space="preserve">Task B  </w:t>
      </w:r>
    </w:p>
    <w:p w14:paraId="7C92B8A3" w14:textId="46524FF3" w:rsidR="00A516A8" w:rsidRPr="00A516A8" w:rsidRDefault="006B2263" w:rsidP="006B2263">
      <w:pPr>
        <w:spacing w:before="120" w:after="120"/>
        <w:ind w:left="1440"/>
        <w:rPr>
          <w:sz w:val="20"/>
          <w:szCs w:val="20"/>
        </w:rPr>
      </w:pPr>
      <w:r>
        <w:rPr>
          <w:sz w:val="20"/>
          <w:szCs w:val="20"/>
        </w:rPr>
        <w:t xml:space="preserve">Initial Task: </w:t>
      </w:r>
      <w:r w:rsidR="00A516A8" w:rsidRPr="00A516A8">
        <w:rPr>
          <w:sz w:val="20"/>
          <w:szCs w:val="20"/>
        </w:rPr>
        <w:t>Locate 3 on this number line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2"/>
      </w:tblGrid>
      <w:tr w:rsidR="00A516A8" w:rsidRPr="00A516A8" w14:paraId="6E72511A" w14:textId="77777777" w:rsidTr="008A0C7B">
        <w:tc>
          <w:tcPr>
            <w:tcW w:w="8028" w:type="dxa"/>
            <w:shd w:val="clear" w:color="auto" w:fill="auto"/>
          </w:tcPr>
          <w:p w14:paraId="23C24233" w14:textId="77777777" w:rsidR="00A516A8" w:rsidRPr="00A516A8" w:rsidRDefault="00A516A8" w:rsidP="006B2263">
            <w:pPr>
              <w:spacing w:before="120" w:after="120"/>
              <w:jc w:val="center"/>
              <w:rPr>
                <w:sz w:val="20"/>
                <w:szCs w:val="20"/>
              </w:rPr>
            </w:pPr>
            <w:r w:rsidRPr="00A516A8">
              <w:rPr>
                <w:noProof/>
                <w:sz w:val="20"/>
                <w:szCs w:val="20"/>
              </w:rPr>
              <w:drawing>
                <wp:inline distT="0" distB="0" distL="0" distR="0" wp14:anchorId="6112F881" wp14:editId="2FD45431">
                  <wp:extent cx="3912235" cy="555625"/>
                  <wp:effectExtent l="0" t="0" r="0" b="0"/>
                  <wp:docPr id="15" name="Picture 8" descr="Description: 1.graff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escription: 1.graffle"/>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2235" cy="555625"/>
                          </a:xfrm>
                          <a:prstGeom prst="rect">
                            <a:avLst/>
                          </a:prstGeom>
                          <a:noFill/>
                          <a:ln>
                            <a:noFill/>
                          </a:ln>
                        </pic:spPr>
                      </pic:pic>
                    </a:graphicData>
                  </a:graphic>
                </wp:inline>
              </w:drawing>
            </w:r>
          </w:p>
        </w:tc>
      </w:tr>
    </w:tbl>
    <w:p w14:paraId="7C93B61E" w14:textId="77777777" w:rsidR="00A516A8" w:rsidRPr="00A516A8" w:rsidRDefault="00A516A8" w:rsidP="006B2263">
      <w:pPr>
        <w:spacing w:before="120" w:after="120"/>
        <w:ind w:left="1440"/>
        <w:rPr>
          <w:sz w:val="20"/>
          <w:szCs w:val="20"/>
        </w:rPr>
      </w:pPr>
      <w:r w:rsidRPr="00A516A8">
        <w:rPr>
          <w:sz w:val="20"/>
          <w:szCs w:val="20"/>
        </w:rPr>
        <w:t>Student work:</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2"/>
      </w:tblGrid>
      <w:tr w:rsidR="00A516A8" w:rsidRPr="00A516A8" w14:paraId="304A6405" w14:textId="77777777" w:rsidTr="008A0C7B">
        <w:tc>
          <w:tcPr>
            <w:tcW w:w="8028" w:type="dxa"/>
            <w:shd w:val="clear" w:color="auto" w:fill="auto"/>
          </w:tcPr>
          <w:p w14:paraId="49BE9AED" w14:textId="77777777" w:rsidR="00A516A8" w:rsidRPr="00A516A8" w:rsidRDefault="00A516A8" w:rsidP="006B2263">
            <w:pPr>
              <w:spacing w:before="120" w:after="120"/>
              <w:jc w:val="center"/>
              <w:rPr>
                <w:sz w:val="20"/>
                <w:szCs w:val="20"/>
              </w:rPr>
            </w:pPr>
            <w:r w:rsidRPr="00A516A8">
              <w:rPr>
                <w:noProof/>
                <w:sz w:val="20"/>
                <w:szCs w:val="20"/>
              </w:rPr>
              <w:drawing>
                <wp:inline distT="0" distB="0" distL="0" distR="0" wp14:anchorId="7FAEA1C8" wp14:editId="69816885">
                  <wp:extent cx="3912235" cy="601980"/>
                  <wp:effectExtent l="0" t="0" r="0" b="0"/>
                  <wp:docPr id="4" name="Picture 7" descr="Description: 2.graff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escription: 2.graffle"/>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2235" cy="601980"/>
                          </a:xfrm>
                          <a:prstGeom prst="rect">
                            <a:avLst/>
                          </a:prstGeom>
                          <a:noFill/>
                          <a:ln>
                            <a:noFill/>
                          </a:ln>
                        </pic:spPr>
                      </pic:pic>
                    </a:graphicData>
                  </a:graphic>
                </wp:inline>
              </w:drawing>
            </w:r>
          </w:p>
        </w:tc>
      </w:tr>
    </w:tbl>
    <w:p w14:paraId="30EBD934" w14:textId="77777777" w:rsidR="00A516A8" w:rsidRPr="00A516A8" w:rsidRDefault="00A516A8" w:rsidP="006B2263">
      <w:pPr>
        <w:spacing w:before="120" w:after="120"/>
        <w:rPr>
          <w:sz w:val="20"/>
          <w:szCs w:val="20"/>
        </w:rPr>
      </w:pPr>
    </w:p>
    <w:p w14:paraId="62F85B02" w14:textId="786770D7" w:rsidR="00A516A8" w:rsidRPr="00A516A8" w:rsidRDefault="00A516A8" w:rsidP="006B2263">
      <w:pPr>
        <w:numPr>
          <w:ilvl w:val="1"/>
          <w:numId w:val="14"/>
        </w:numPr>
        <w:spacing w:before="120" w:after="120"/>
        <w:rPr>
          <w:sz w:val="20"/>
          <w:szCs w:val="20"/>
        </w:rPr>
      </w:pPr>
      <w:r w:rsidRPr="00A516A8">
        <w:rPr>
          <w:sz w:val="20"/>
          <w:szCs w:val="20"/>
        </w:rPr>
        <w:t>Task C</w:t>
      </w:r>
    </w:p>
    <w:p w14:paraId="6CC841A0" w14:textId="47882CB8" w:rsidR="00A516A8" w:rsidRPr="00A516A8" w:rsidRDefault="00A516A8" w:rsidP="006B2263">
      <w:pPr>
        <w:spacing w:before="120" w:after="120"/>
        <w:ind w:left="1440"/>
        <w:outlineLvl w:val="0"/>
        <w:rPr>
          <w:sz w:val="20"/>
          <w:szCs w:val="20"/>
        </w:rPr>
      </w:pPr>
      <w:r w:rsidRPr="00A516A8">
        <w:rPr>
          <w:sz w:val="20"/>
          <w:szCs w:val="20"/>
        </w:rPr>
        <w:t>Initial Task: Locate</w:t>
      </w:r>
      <w:r w:rsidR="00C64ADE">
        <w:rPr>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6</m:t>
            </m:r>
          </m:den>
        </m:f>
      </m:oMath>
      <w:r w:rsidRPr="00A516A8">
        <w:rPr>
          <w:sz w:val="20"/>
          <w:szCs w:val="20"/>
        </w:rPr>
        <w:t xml:space="preserve"> on this number line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2"/>
      </w:tblGrid>
      <w:tr w:rsidR="00A516A8" w:rsidRPr="00A516A8" w14:paraId="350A4132" w14:textId="77777777" w:rsidTr="008A0C7B">
        <w:tc>
          <w:tcPr>
            <w:tcW w:w="8028" w:type="dxa"/>
            <w:shd w:val="clear" w:color="auto" w:fill="auto"/>
          </w:tcPr>
          <w:p w14:paraId="598A9886" w14:textId="77777777" w:rsidR="00A516A8" w:rsidRPr="00A516A8" w:rsidRDefault="00A516A8" w:rsidP="006B2263">
            <w:pPr>
              <w:spacing w:before="120" w:after="120"/>
              <w:jc w:val="center"/>
              <w:rPr>
                <w:sz w:val="20"/>
                <w:szCs w:val="20"/>
              </w:rPr>
            </w:pPr>
            <w:r w:rsidRPr="00A516A8">
              <w:rPr>
                <w:noProof/>
                <w:sz w:val="20"/>
                <w:szCs w:val="20"/>
              </w:rPr>
              <w:drawing>
                <wp:inline distT="0" distB="0" distL="0" distR="0" wp14:anchorId="21530EB3" wp14:editId="0A679BD5">
                  <wp:extent cx="3912235" cy="555625"/>
                  <wp:effectExtent l="0" t="0" r="0" b="0"/>
                  <wp:docPr id="6" name="Picture 8" descr="Description: 1.graff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escription: 1.graffle"/>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2235" cy="555625"/>
                          </a:xfrm>
                          <a:prstGeom prst="rect">
                            <a:avLst/>
                          </a:prstGeom>
                          <a:noFill/>
                          <a:ln>
                            <a:noFill/>
                          </a:ln>
                        </pic:spPr>
                      </pic:pic>
                    </a:graphicData>
                  </a:graphic>
                </wp:inline>
              </w:drawing>
            </w:r>
          </w:p>
        </w:tc>
      </w:tr>
    </w:tbl>
    <w:p w14:paraId="29633D61" w14:textId="77777777" w:rsidR="00A516A8" w:rsidRPr="00A516A8" w:rsidRDefault="00A516A8" w:rsidP="006B2263">
      <w:pPr>
        <w:spacing w:before="120" w:after="120"/>
        <w:ind w:left="1440"/>
        <w:rPr>
          <w:sz w:val="20"/>
          <w:szCs w:val="20"/>
        </w:rPr>
      </w:pPr>
      <w:r w:rsidRPr="00A516A8">
        <w:rPr>
          <w:sz w:val="20"/>
          <w:szCs w:val="20"/>
        </w:rPr>
        <w:t>Student work:</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2"/>
      </w:tblGrid>
      <w:tr w:rsidR="00A516A8" w:rsidRPr="00A516A8" w14:paraId="45E8C3A4" w14:textId="77777777" w:rsidTr="008A0C7B">
        <w:tc>
          <w:tcPr>
            <w:tcW w:w="8028" w:type="dxa"/>
            <w:shd w:val="clear" w:color="auto" w:fill="auto"/>
          </w:tcPr>
          <w:p w14:paraId="5F366C62" w14:textId="77777777" w:rsidR="00A516A8" w:rsidRPr="00A516A8" w:rsidRDefault="00A516A8" w:rsidP="006B2263">
            <w:pPr>
              <w:spacing w:before="120" w:after="120"/>
              <w:jc w:val="center"/>
              <w:rPr>
                <w:sz w:val="20"/>
                <w:szCs w:val="20"/>
              </w:rPr>
            </w:pPr>
            <w:r w:rsidRPr="00A516A8">
              <w:rPr>
                <w:noProof/>
                <w:sz w:val="20"/>
                <w:szCs w:val="20"/>
              </w:rPr>
              <w:drawing>
                <wp:inline distT="0" distB="0" distL="0" distR="0" wp14:anchorId="43D1F3B3" wp14:editId="687EF224">
                  <wp:extent cx="3912235" cy="995680"/>
                  <wp:effectExtent l="0" t="0" r="0" b="0"/>
                  <wp:docPr id="7" name="Picture 7" descr="Description: 2.graff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escription: 2.graffle"/>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2235" cy="995680"/>
                          </a:xfrm>
                          <a:prstGeom prst="rect">
                            <a:avLst/>
                          </a:prstGeom>
                          <a:noFill/>
                          <a:ln>
                            <a:noFill/>
                          </a:ln>
                        </pic:spPr>
                      </pic:pic>
                    </a:graphicData>
                  </a:graphic>
                </wp:inline>
              </w:drawing>
            </w:r>
          </w:p>
        </w:tc>
      </w:tr>
    </w:tbl>
    <w:p w14:paraId="0DA654D4" w14:textId="77777777" w:rsidR="00A516A8" w:rsidRPr="00A516A8" w:rsidRDefault="00A516A8" w:rsidP="006B2263">
      <w:pPr>
        <w:spacing w:before="120" w:after="120"/>
        <w:rPr>
          <w:sz w:val="20"/>
          <w:szCs w:val="20"/>
        </w:rPr>
      </w:pPr>
    </w:p>
    <w:p w14:paraId="498E1842" w14:textId="77777777" w:rsidR="006B2263" w:rsidRDefault="006B2263">
      <w:pPr>
        <w:rPr>
          <w:sz w:val="20"/>
          <w:szCs w:val="20"/>
        </w:rPr>
      </w:pPr>
      <w:r>
        <w:rPr>
          <w:sz w:val="20"/>
          <w:szCs w:val="20"/>
        </w:rPr>
        <w:br w:type="page"/>
      </w:r>
    </w:p>
    <w:p w14:paraId="41111239" w14:textId="55C6E00C" w:rsidR="00A516A8" w:rsidRPr="00A516A8" w:rsidRDefault="00A516A8" w:rsidP="006B2263">
      <w:pPr>
        <w:numPr>
          <w:ilvl w:val="1"/>
          <w:numId w:val="14"/>
        </w:numPr>
        <w:spacing w:before="120" w:after="120"/>
        <w:rPr>
          <w:sz w:val="20"/>
          <w:szCs w:val="20"/>
        </w:rPr>
      </w:pPr>
      <w:r w:rsidRPr="00A516A8">
        <w:rPr>
          <w:sz w:val="20"/>
          <w:szCs w:val="20"/>
        </w:rPr>
        <w:lastRenderedPageBreak/>
        <w:t>Task D</w:t>
      </w:r>
    </w:p>
    <w:p w14:paraId="46F4D9F1" w14:textId="2B18BF53" w:rsidR="00A516A8" w:rsidRPr="00A516A8" w:rsidRDefault="00A516A8" w:rsidP="006B2263">
      <w:pPr>
        <w:spacing w:before="120" w:after="120"/>
        <w:ind w:left="1440"/>
        <w:rPr>
          <w:sz w:val="20"/>
          <w:szCs w:val="20"/>
        </w:rPr>
      </w:pPr>
      <w:r w:rsidRPr="00A516A8">
        <w:rPr>
          <w:sz w:val="20"/>
          <w:szCs w:val="20"/>
        </w:rPr>
        <w:t>Initial Task:  Locate</w:t>
      </w:r>
      <w:r w:rsidR="005027AF">
        <w:rPr>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4</m:t>
            </m:r>
          </m:num>
          <m:den>
            <m:r>
              <w:rPr>
                <w:rFonts w:ascii="Cambria Math" w:hAnsi="Cambria Math" w:cs="Arial"/>
                <w:sz w:val="20"/>
                <w:szCs w:val="20"/>
              </w:rPr>
              <m:t>5</m:t>
            </m:r>
          </m:den>
        </m:f>
      </m:oMath>
      <w:r w:rsidR="005027AF" w:rsidRPr="00A516A8">
        <w:rPr>
          <w:sz w:val="20"/>
          <w:szCs w:val="20"/>
        </w:rPr>
        <w:t xml:space="preserve"> </w:t>
      </w:r>
      <w:r w:rsidRPr="00A516A8">
        <w:rPr>
          <w:sz w:val="20"/>
          <w:szCs w:val="20"/>
        </w:rP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2"/>
      </w:tblGrid>
      <w:tr w:rsidR="00A516A8" w:rsidRPr="00A516A8" w14:paraId="211174DE" w14:textId="77777777" w:rsidTr="008A0C7B">
        <w:tc>
          <w:tcPr>
            <w:tcW w:w="8028" w:type="dxa"/>
            <w:shd w:val="clear" w:color="auto" w:fill="auto"/>
          </w:tcPr>
          <w:p w14:paraId="3A59C619" w14:textId="77777777" w:rsidR="00A516A8" w:rsidRPr="00A516A8" w:rsidRDefault="00A516A8" w:rsidP="006B2263">
            <w:pPr>
              <w:spacing w:before="120" w:after="120"/>
              <w:jc w:val="center"/>
              <w:rPr>
                <w:sz w:val="20"/>
                <w:szCs w:val="20"/>
              </w:rPr>
            </w:pPr>
            <w:r w:rsidRPr="00A516A8">
              <w:rPr>
                <w:noProof/>
                <w:sz w:val="20"/>
                <w:szCs w:val="20"/>
              </w:rPr>
              <w:drawing>
                <wp:inline distT="0" distB="0" distL="0" distR="0" wp14:anchorId="2B4C3A46" wp14:editId="26645F88">
                  <wp:extent cx="3912235" cy="555625"/>
                  <wp:effectExtent l="0" t="0" r="0" b="0"/>
                  <wp:docPr id="9" name="Picture 8" descr="Description: 1.graff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escription: 1.graffle"/>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2235" cy="555625"/>
                          </a:xfrm>
                          <a:prstGeom prst="rect">
                            <a:avLst/>
                          </a:prstGeom>
                          <a:noFill/>
                          <a:ln>
                            <a:noFill/>
                          </a:ln>
                        </pic:spPr>
                      </pic:pic>
                    </a:graphicData>
                  </a:graphic>
                </wp:inline>
              </w:drawing>
            </w:r>
          </w:p>
        </w:tc>
      </w:tr>
    </w:tbl>
    <w:p w14:paraId="32FE0886" w14:textId="77777777" w:rsidR="00A516A8" w:rsidRPr="00A516A8" w:rsidRDefault="00A516A8" w:rsidP="006B2263">
      <w:pPr>
        <w:spacing w:before="120" w:after="120"/>
        <w:ind w:left="1440"/>
        <w:rPr>
          <w:sz w:val="20"/>
          <w:szCs w:val="20"/>
        </w:rPr>
      </w:pPr>
      <w:r w:rsidRPr="00A516A8">
        <w:rPr>
          <w:sz w:val="20"/>
          <w:szCs w:val="20"/>
        </w:rPr>
        <w:t>Student work:</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2"/>
      </w:tblGrid>
      <w:tr w:rsidR="00A516A8" w:rsidRPr="00A516A8" w14:paraId="6301A971" w14:textId="77777777" w:rsidTr="008A0C7B">
        <w:tc>
          <w:tcPr>
            <w:tcW w:w="8028" w:type="dxa"/>
            <w:shd w:val="clear" w:color="auto" w:fill="auto"/>
          </w:tcPr>
          <w:p w14:paraId="5699BD57" w14:textId="77777777" w:rsidR="00A516A8" w:rsidRPr="00A516A8" w:rsidRDefault="00A516A8" w:rsidP="006B2263">
            <w:pPr>
              <w:spacing w:before="120" w:after="120"/>
              <w:jc w:val="center"/>
              <w:rPr>
                <w:sz w:val="20"/>
                <w:szCs w:val="20"/>
              </w:rPr>
            </w:pPr>
            <w:r w:rsidRPr="00A516A8">
              <w:rPr>
                <w:noProof/>
                <w:sz w:val="20"/>
                <w:szCs w:val="20"/>
              </w:rPr>
              <w:drawing>
                <wp:inline distT="0" distB="0" distL="0" distR="0" wp14:anchorId="73B19E8C" wp14:editId="001C5F45">
                  <wp:extent cx="3912235" cy="949325"/>
                  <wp:effectExtent l="0" t="0" r="0" b="0"/>
                  <wp:docPr id="10" name="Picture 7" descr="Description: 2.graff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escription: 2.graffle"/>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2235" cy="949325"/>
                          </a:xfrm>
                          <a:prstGeom prst="rect">
                            <a:avLst/>
                          </a:prstGeom>
                          <a:noFill/>
                          <a:ln>
                            <a:noFill/>
                          </a:ln>
                        </pic:spPr>
                      </pic:pic>
                    </a:graphicData>
                  </a:graphic>
                </wp:inline>
              </w:drawing>
            </w:r>
          </w:p>
        </w:tc>
      </w:tr>
    </w:tbl>
    <w:p w14:paraId="51CE3109" w14:textId="77777777" w:rsidR="00A516A8" w:rsidRPr="00A516A8" w:rsidRDefault="00A516A8" w:rsidP="006B2263">
      <w:pPr>
        <w:spacing w:before="120" w:after="120"/>
        <w:rPr>
          <w:sz w:val="20"/>
          <w:szCs w:val="20"/>
        </w:rPr>
      </w:pPr>
    </w:p>
    <w:p w14:paraId="6E3C1011" w14:textId="77777777" w:rsidR="00A516A8" w:rsidRPr="00A516A8" w:rsidRDefault="00A516A8" w:rsidP="006B2263">
      <w:pPr>
        <w:numPr>
          <w:ilvl w:val="1"/>
          <w:numId w:val="14"/>
        </w:numPr>
        <w:spacing w:before="120" w:after="120"/>
        <w:rPr>
          <w:sz w:val="20"/>
          <w:szCs w:val="20"/>
        </w:rPr>
      </w:pPr>
      <w:r w:rsidRPr="00A516A8">
        <w:rPr>
          <w:sz w:val="20"/>
          <w:szCs w:val="20"/>
        </w:rPr>
        <w:t>Task E</w:t>
      </w:r>
    </w:p>
    <w:p w14:paraId="1141484D" w14:textId="77777777" w:rsidR="00A516A8" w:rsidRPr="00A516A8" w:rsidRDefault="00A516A8" w:rsidP="006B2263">
      <w:pPr>
        <w:spacing w:before="120" w:after="120"/>
        <w:ind w:left="1440"/>
        <w:rPr>
          <w:sz w:val="20"/>
          <w:szCs w:val="20"/>
        </w:rPr>
      </w:pPr>
      <w:r w:rsidRPr="00A516A8">
        <w:rPr>
          <w:sz w:val="20"/>
          <w:szCs w:val="20"/>
        </w:rPr>
        <w:t>Initial Task:  Locate -2</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2"/>
      </w:tblGrid>
      <w:tr w:rsidR="00A516A8" w:rsidRPr="00A516A8" w14:paraId="0304B736" w14:textId="77777777" w:rsidTr="008A0C7B">
        <w:tc>
          <w:tcPr>
            <w:tcW w:w="8028" w:type="dxa"/>
            <w:shd w:val="clear" w:color="auto" w:fill="auto"/>
          </w:tcPr>
          <w:p w14:paraId="107F69A6" w14:textId="77777777" w:rsidR="00A516A8" w:rsidRPr="00A516A8" w:rsidRDefault="00A516A8" w:rsidP="006B2263">
            <w:pPr>
              <w:spacing w:before="120" w:after="120"/>
              <w:jc w:val="center"/>
              <w:rPr>
                <w:sz w:val="20"/>
                <w:szCs w:val="20"/>
              </w:rPr>
            </w:pPr>
            <w:r w:rsidRPr="00A516A8">
              <w:rPr>
                <w:noProof/>
                <w:sz w:val="20"/>
                <w:szCs w:val="20"/>
              </w:rPr>
              <w:drawing>
                <wp:inline distT="0" distB="0" distL="0" distR="0" wp14:anchorId="5B7F77A9" wp14:editId="441E84EF">
                  <wp:extent cx="3912235" cy="555625"/>
                  <wp:effectExtent l="0" t="0" r="0" b="0"/>
                  <wp:docPr id="11" name="Picture 8" descr="Description: 1.graff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escription: 1.graffle"/>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2235" cy="555625"/>
                          </a:xfrm>
                          <a:prstGeom prst="rect">
                            <a:avLst/>
                          </a:prstGeom>
                          <a:noFill/>
                          <a:ln>
                            <a:noFill/>
                          </a:ln>
                        </pic:spPr>
                      </pic:pic>
                    </a:graphicData>
                  </a:graphic>
                </wp:inline>
              </w:drawing>
            </w:r>
          </w:p>
        </w:tc>
      </w:tr>
    </w:tbl>
    <w:p w14:paraId="6A669A34" w14:textId="77777777" w:rsidR="00A516A8" w:rsidRPr="00A516A8" w:rsidRDefault="00A516A8" w:rsidP="006B2263">
      <w:pPr>
        <w:spacing w:before="120" w:after="120"/>
        <w:ind w:left="1440"/>
        <w:rPr>
          <w:sz w:val="20"/>
          <w:szCs w:val="20"/>
        </w:rPr>
      </w:pPr>
      <w:r w:rsidRPr="00A516A8">
        <w:rPr>
          <w:sz w:val="20"/>
          <w:szCs w:val="20"/>
        </w:rPr>
        <w:t>Student work:</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2"/>
      </w:tblGrid>
      <w:tr w:rsidR="00A516A8" w:rsidRPr="00A516A8" w14:paraId="32C86F87" w14:textId="77777777" w:rsidTr="008A0C7B">
        <w:tc>
          <w:tcPr>
            <w:tcW w:w="8028" w:type="dxa"/>
            <w:shd w:val="clear" w:color="auto" w:fill="auto"/>
          </w:tcPr>
          <w:p w14:paraId="7D369A3F" w14:textId="77777777" w:rsidR="00A516A8" w:rsidRPr="00A516A8" w:rsidRDefault="00A516A8" w:rsidP="006B2263">
            <w:pPr>
              <w:spacing w:before="120" w:after="120"/>
              <w:jc w:val="center"/>
              <w:rPr>
                <w:sz w:val="20"/>
                <w:szCs w:val="20"/>
              </w:rPr>
            </w:pPr>
            <w:r w:rsidRPr="00A516A8">
              <w:rPr>
                <w:noProof/>
                <w:sz w:val="20"/>
                <w:szCs w:val="20"/>
              </w:rPr>
              <w:drawing>
                <wp:inline distT="0" distB="0" distL="0" distR="0" wp14:anchorId="61DE9452" wp14:editId="32ED0347">
                  <wp:extent cx="3912235" cy="601980"/>
                  <wp:effectExtent l="0" t="0" r="0" b="0"/>
                  <wp:docPr id="12" name="Picture 7" descr="Description: 2.graff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escription: 2.graffle"/>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2235" cy="601980"/>
                          </a:xfrm>
                          <a:prstGeom prst="rect">
                            <a:avLst/>
                          </a:prstGeom>
                          <a:noFill/>
                          <a:ln>
                            <a:noFill/>
                          </a:ln>
                        </pic:spPr>
                      </pic:pic>
                    </a:graphicData>
                  </a:graphic>
                </wp:inline>
              </w:drawing>
            </w:r>
          </w:p>
        </w:tc>
      </w:tr>
    </w:tbl>
    <w:p w14:paraId="2B8D740A" w14:textId="77777777" w:rsidR="00A516A8" w:rsidRDefault="00A516A8" w:rsidP="006B2263">
      <w:pPr>
        <w:spacing w:before="120" w:after="120"/>
        <w:rPr>
          <w:b/>
          <w:sz w:val="20"/>
          <w:szCs w:val="20"/>
        </w:rPr>
      </w:pPr>
    </w:p>
    <w:p w14:paraId="2BB41C9A" w14:textId="77777777" w:rsidR="003C12B9" w:rsidRDefault="003C12B9">
      <w:pPr>
        <w:rPr>
          <w:b/>
          <w:sz w:val="20"/>
          <w:szCs w:val="20"/>
        </w:rPr>
      </w:pPr>
      <w:r>
        <w:rPr>
          <w:b/>
          <w:sz w:val="20"/>
          <w:szCs w:val="20"/>
        </w:rPr>
        <w:br w:type="page"/>
      </w:r>
    </w:p>
    <w:p w14:paraId="1BC36CEF" w14:textId="00572F09" w:rsidR="00A516A8" w:rsidRPr="00A516A8" w:rsidRDefault="00A516A8" w:rsidP="006B2263">
      <w:pPr>
        <w:spacing w:before="120" w:after="120"/>
        <w:outlineLvl w:val="0"/>
        <w:rPr>
          <w:b/>
          <w:sz w:val="20"/>
          <w:szCs w:val="20"/>
        </w:rPr>
      </w:pPr>
      <w:r w:rsidRPr="00A516A8">
        <w:rPr>
          <w:b/>
          <w:sz w:val="20"/>
          <w:szCs w:val="20"/>
        </w:rPr>
        <w:lastRenderedPageBreak/>
        <w:t xml:space="preserve">Optional </w:t>
      </w:r>
    </w:p>
    <w:p w14:paraId="3336CF23" w14:textId="77777777" w:rsidR="00A516A8" w:rsidRPr="00A516A8" w:rsidRDefault="00A516A8" w:rsidP="006B2263">
      <w:pPr>
        <w:spacing w:before="120" w:after="120"/>
        <w:rPr>
          <w:sz w:val="20"/>
          <w:szCs w:val="20"/>
        </w:rPr>
      </w:pPr>
    </w:p>
    <w:p w14:paraId="58B54209" w14:textId="47C1342D" w:rsidR="00A516A8" w:rsidRPr="00A516A8" w:rsidRDefault="00A516A8" w:rsidP="006B2263">
      <w:pPr>
        <w:numPr>
          <w:ilvl w:val="0"/>
          <w:numId w:val="14"/>
        </w:numPr>
        <w:spacing w:before="120" w:after="120"/>
        <w:rPr>
          <w:sz w:val="20"/>
          <w:szCs w:val="20"/>
        </w:rPr>
      </w:pPr>
      <w:r w:rsidRPr="00A516A8">
        <w:rPr>
          <w:sz w:val="20"/>
          <w:szCs w:val="20"/>
        </w:rPr>
        <w:t xml:space="preserve">Read an excerpt on the number line as a geometric representation of number from the National Research Council (2001) report, </w:t>
      </w:r>
      <w:r w:rsidRPr="00A516A8">
        <w:rPr>
          <w:i/>
          <w:sz w:val="20"/>
          <w:szCs w:val="20"/>
        </w:rPr>
        <w:t>Adding It Up: Helping Children Learn Mathematics</w:t>
      </w:r>
      <w:r w:rsidRPr="00A516A8">
        <w:rPr>
          <w:sz w:val="20"/>
          <w:szCs w:val="20"/>
        </w:rPr>
        <w:t xml:space="preserve">. </w:t>
      </w:r>
      <w:r w:rsidR="001F612B" w:rsidRPr="00F04379">
        <w:rPr>
          <w:i/>
          <w:color w:val="FF0000"/>
          <w:sz w:val="20"/>
        </w:rPr>
        <w:t>The information about this reading can be found in the Professional Readings list, that can be access</w:t>
      </w:r>
      <w:r w:rsidR="001F612B">
        <w:rPr>
          <w:i/>
          <w:color w:val="FF0000"/>
          <w:sz w:val="20"/>
        </w:rPr>
        <w:t>ed</w:t>
      </w:r>
      <w:r w:rsidR="001F612B" w:rsidRPr="00F04379">
        <w:rPr>
          <w:i/>
          <w:color w:val="FF0000"/>
          <w:sz w:val="20"/>
        </w:rPr>
        <w:t xml:space="preserve"> </w:t>
      </w:r>
      <w:r w:rsidR="006142FA">
        <w:rPr>
          <w:i/>
          <w:color w:val="FF0000"/>
          <w:sz w:val="20"/>
        </w:rPr>
        <w:t>by facilitators in the Session 4</w:t>
      </w:r>
      <w:bookmarkStart w:id="0" w:name="_GoBack"/>
      <w:bookmarkEnd w:id="0"/>
      <w:r w:rsidR="001F612B" w:rsidRPr="00F04379">
        <w:rPr>
          <w:i/>
          <w:color w:val="FF0000"/>
          <w:sz w:val="20"/>
        </w:rPr>
        <w:t xml:space="preserve"> Planner.</w:t>
      </w:r>
      <w:r w:rsidR="001F612B">
        <w:rPr>
          <w:rFonts w:cs="Tahoma"/>
          <w:sz w:val="20"/>
          <w:szCs w:val="19"/>
        </w:rPr>
        <w:t xml:space="preserve"> </w:t>
      </w:r>
      <w:r w:rsidRPr="00A516A8">
        <w:rPr>
          <w:sz w:val="20"/>
          <w:szCs w:val="20"/>
        </w:rPr>
        <w:t xml:space="preserve">Notice the ways in which different types of numbers (integers, fractions, etc.) are located on the line as well as how operations with numbers </w:t>
      </w:r>
      <w:r w:rsidR="006B2263">
        <w:rPr>
          <w:sz w:val="20"/>
          <w:szCs w:val="20"/>
        </w:rPr>
        <w:t>can be modeled using the line.</w:t>
      </w:r>
    </w:p>
    <w:p w14:paraId="3CB348AF" w14:textId="77777777" w:rsidR="00A516A8" w:rsidRPr="00A516A8" w:rsidRDefault="00A516A8" w:rsidP="006B2263">
      <w:pPr>
        <w:spacing w:before="120" w:after="120"/>
        <w:rPr>
          <w:sz w:val="20"/>
          <w:szCs w:val="20"/>
        </w:rPr>
      </w:pPr>
    </w:p>
    <w:p w14:paraId="44F82D40" w14:textId="77777777" w:rsidR="00A516A8" w:rsidRPr="00A516A8" w:rsidRDefault="00A516A8" w:rsidP="003C12B9">
      <w:pPr>
        <w:numPr>
          <w:ilvl w:val="0"/>
          <w:numId w:val="15"/>
        </w:numPr>
        <w:spacing w:before="120" w:after="120"/>
        <w:ind w:left="1440"/>
        <w:rPr>
          <w:sz w:val="20"/>
          <w:szCs w:val="20"/>
        </w:rPr>
      </w:pPr>
      <w:r w:rsidRPr="00A516A8">
        <w:rPr>
          <w:sz w:val="20"/>
          <w:szCs w:val="20"/>
        </w:rPr>
        <w:t>Describe how you would use the number line to show that the point midway between 0 and 1 has three different names.</w:t>
      </w:r>
    </w:p>
    <w:p w14:paraId="7FECDB9E" w14:textId="77777777" w:rsidR="00A516A8" w:rsidRPr="00A516A8" w:rsidRDefault="00A516A8" w:rsidP="003C12B9">
      <w:pPr>
        <w:spacing w:before="120" w:after="120"/>
        <w:ind w:left="1440"/>
        <w:rPr>
          <w:sz w:val="20"/>
          <w:szCs w:val="20"/>
        </w:rPr>
      </w:pPr>
    </w:p>
    <w:p w14:paraId="1A6743EA" w14:textId="7456BA8D" w:rsidR="00635887" w:rsidRPr="006B2263" w:rsidRDefault="00A516A8" w:rsidP="003C12B9">
      <w:pPr>
        <w:numPr>
          <w:ilvl w:val="0"/>
          <w:numId w:val="15"/>
        </w:numPr>
        <w:spacing w:before="120" w:after="120"/>
        <w:ind w:left="1440"/>
        <w:rPr>
          <w:sz w:val="20"/>
          <w:szCs w:val="20"/>
        </w:rPr>
      </w:pPr>
      <w:r w:rsidRPr="00A516A8">
        <w:rPr>
          <w:sz w:val="20"/>
          <w:szCs w:val="20"/>
        </w:rPr>
        <w:t xml:space="preserve">Describe how you would show fractions with different denominators on the number line(s). </w:t>
      </w:r>
    </w:p>
    <w:sectPr w:rsidR="00635887" w:rsidRPr="006B2263" w:rsidSect="004B43C0">
      <w:headerReference w:type="default" r:id="rId1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4BBCE" w14:textId="77777777" w:rsidR="00AF40E2" w:rsidRDefault="00AF40E2">
      <w:r>
        <w:separator/>
      </w:r>
    </w:p>
  </w:endnote>
  <w:endnote w:type="continuationSeparator" w:id="0">
    <w:p w14:paraId="1CC816B2" w14:textId="77777777" w:rsidR="00AF40E2" w:rsidRDefault="00AF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C49F5" w14:textId="77777777" w:rsidR="00AF40E2" w:rsidRDefault="00AF40E2">
      <w:r>
        <w:separator/>
      </w:r>
    </w:p>
  </w:footnote>
  <w:footnote w:type="continuationSeparator" w:id="0">
    <w:p w14:paraId="1D906798" w14:textId="77777777" w:rsidR="00AF40E2" w:rsidRDefault="00AF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30"/>
      <w:gridCol w:w="7030"/>
    </w:tblGrid>
    <w:tr w:rsidR="00EB3366" w:rsidRPr="006B2263" w14:paraId="5D6E3C62" w14:textId="77777777" w:rsidTr="003F3EEF">
      <w:trPr>
        <w:trHeight w:val="720"/>
      </w:trPr>
      <w:tc>
        <w:tcPr>
          <w:tcW w:w="2332" w:type="dxa"/>
          <w:vAlign w:val="center"/>
        </w:tcPr>
        <w:p w14:paraId="3C99FC3B" w14:textId="77777777" w:rsidR="00EB3366" w:rsidRPr="006B2263" w:rsidRDefault="00EB3366" w:rsidP="00F60E4C">
          <w:pPr>
            <w:pStyle w:val="Header"/>
            <w:tabs>
              <w:tab w:val="clear" w:pos="4320"/>
              <w:tab w:val="clear" w:pos="8640"/>
            </w:tabs>
            <w:ind w:right="134"/>
            <w:rPr>
              <w:color w:val="FF0000"/>
              <w:sz w:val="20"/>
              <w:szCs w:val="20"/>
            </w:rPr>
          </w:pPr>
          <w:r w:rsidRPr="006B2263">
            <w:rPr>
              <w:noProof/>
              <w:sz w:val="20"/>
              <w:szCs w:val="20"/>
            </w:rPr>
            <w:drawing>
              <wp:inline distT="0" distB="0" distL="0" distR="0" wp14:anchorId="690F55F7" wp14:editId="30EA5573">
                <wp:extent cx="1232022" cy="448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44" w:type="dxa"/>
          <w:vAlign w:val="center"/>
        </w:tcPr>
        <w:p w14:paraId="7A6E3F25" w14:textId="77777777" w:rsidR="00EB3366" w:rsidRPr="006B2263" w:rsidRDefault="00EB3366" w:rsidP="007F3A82">
          <w:pPr>
            <w:pStyle w:val="Header"/>
            <w:tabs>
              <w:tab w:val="clear" w:pos="4320"/>
              <w:tab w:val="clear" w:pos="8640"/>
            </w:tabs>
            <w:rPr>
              <w:rFonts w:cs="Tahoma"/>
              <w:sz w:val="20"/>
              <w:szCs w:val="20"/>
            </w:rPr>
          </w:pPr>
        </w:p>
        <w:p w14:paraId="72796054" w14:textId="77777777" w:rsidR="00EB3366" w:rsidRPr="006B2263" w:rsidRDefault="00EB3366" w:rsidP="007F3A82">
          <w:pPr>
            <w:pStyle w:val="Header"/>
            <w:tabs>
              <w:tab w:val="clear" w:pos="4320"/>
              <w:tab w:val="clear" w:pos="8640"/>
            </w:tabs>
            <w:rPr>
              <w:rFonts w:cs="Tahoma"/>
              <w:sz w:val="20"/>
              <w:szCs w:val="20"/>
            </w:rPr>
          </w:pPr>
          <w:r w:rsidRPr="006B2263">
            <w:rPr>
              <w:rFonts w:cs="Tahoma"/>
              <w:sz w:val="20"/>
              <w:szCs w:val="20"/>
            </w:rPr>
            <w:t>Representing and Comparing Fractions in Elementary Mathematics Teaching</w:t>
          </w:r>
        </w:p>
        <w:p w14:paraId="35717A51" w14:textId="451B2046" w:rsidR="00EB3366" w:rsidRPr="006B2263" w:rsidRDefault="00FB6764" w:rsidP="007F3A82">
          <w:pPr>
            <w:pStyle w:val="Header"/>
            <w:tabs>
              <w:tab w:val="clear" w:pos="4320"/>
              <w:tab w:val="clear" w:pos="8640"/>
            </w:tabs>
            <w:rPr>
              <w:rFonts w:cs="Tahoma"/>
              <w:color w:val="17365D" w:themeColor="text2" w:themeShade="BF"/>
              <w:sz w:val="20"/>
              <w:szCs w:val="20"/>
            </w:rPr>
          </w:pPr>
          <w:r w:rsidRPr="006B2263">
            <w:rPr>
              <w:rFonts w:cs="Tahoma"/>
              <w:b/>
              <w:sz w:val="20"/>
              <w:szCs w:val="20"/>
            </w:rPr>
            <w:t xml:space="preserve">Session </w:t>
          </w:r>
          <w:r w:rsidR="003F3EEF" w:rsidRPr="006B2263">
            <w:rPr>
              <w:rFonts w:cs="Tahoma"/>
              <w:b/>
              <w:sz w:val="20"/>
              <w:szCs w:val="20"/>
            </w:rPr>
            <w:t>4: Using the number line</w:t>
          </w:r>
        </w:p>
      </w:tc>
    </w:tr>
  </w:tbl>
  <w:p w14:paraId="421E342E" w14:textId="39AE55F0" w:rsidR="00D25397" w:rsidRPr="006B2263" w:rsidRDefault="00D25397" w:rsidP="007F3A82">
    <w:pPr>
      <w:widowControl w:val="0"/>
      <w:autoSpaceDE w:val="0"/>
      <w:autoSpaceDN w:val="0"/>
      <w:adjustRightInd w:val="0"/>
      <w:rPr>
        <w:rFonts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0D0213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9E84C94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B5E242A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247193F"/>
    <w:multiLevelType w:val="hybridMultilevel"/>
    <w:tmpl w:val="D1B23618"/>
    <w:lvl w:ilvl="0" w:tplc="537AC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32359E"/>
    <w:multiLevelType w:val="hybridMultilevel"/>
    <w:tmpl w:val="D7C4F9D6"/>
    <w:lvl w:ilvl="0" w:tplc="0409000F">
      <w:start w:val="1"/>
      <w:numFmt w:val="decimal"/>
      <w:lvlText w:val="%1."/>
      <w:lvlJc w:val="left"/>
      <w:pPr>
        <w:ind w:left="720" w:hanging="360"/>
      </w:pPr>
    </w:lvl>
    <w:lvl w:ilvl="1" w:tplc="851E39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84555"/>
    <w:multiLevelType w:val="hybridMultilevel"/>
    <w:tmpl w:val="1D7A43C4"/>
    <w:lvl w:ilvl="0" w:tplc="0409000F">
      <w:start w:val="1"/>
      <w:numFmt w:val="decimal"/>
      <w:lvlText w:val="%1."/>
      <w:lvlJc w:val="left"/>
      <w:pPr>
        <w:ind w:left="720" w:hanging="360"/>
      </w:pPr>
      <w:rPr>
        <w:rFonts w:hint="default"/>
      </w:rPr>
    </w:lvl>
    <w:lvl w:ilvl="1" w:tplc="0017040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97077"/>
    <w:multiLevelType w:val="hybridMultilevel"/>
    <w:tmpl w:val="6A56C37A"/>
    <w:lvl w:ilvl="0" w:tplc="25E8A3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E710CF"/>
    <w:multiLevelType w:val="hybridMultilevel"/>
    <w:tmpl w:val="02E0A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527F5B"/>
    <w:multiLevelType w:val="hybridMultilevel"/>
    <w:tmpl w:val="541896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FA3840"/>
    <w:multiLevelType w:val="hybridMultilevel"/>
    <w:tmpl w:val="5A4A55CC"/>
    <w:lvl w:ilvl="0" w:tplc="A7781CE4">
      <w:start w:val="1"/>
      <w:numFmt w:val="decimal"/>
      <w:lvlText w:val="%1."/>
      <w:lvlJc w:val="left"/>
      <w:pPr>
        <w:ind w:left="1080" w:hanging="720"/>
      </w:pPr>
      <w:rPr>
        <w:rFonts w:hint="default"/>
      </w:rPr>
    </w:lvl>
    <w:lvl w:ilvl="1" w:tplc="ECFAB5C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3456E"/>
    <w:multiLevelType w:val="hybridMultilevel"/>
    <w:tmpl w:val="9FE45C40"/>
    <w:lvl w:ilvl="0" w:tplc="27A8C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EE5ACC"/>
    <w:multiLevelType w:val="hybridMultilevel"/>
    <w:tmpl w:val="DBE0A726"/>
    <w:lvl w:ilvl="0" w:tplc="6DEC78BC">
      <w:start w:val="1"/>
      <w:numFmt w:val="lowerLetter"/>
      <w:lvlText w:val="%1)"/>
      <w:lvlJc w:val="left"/>
      <w:pPr>
        <w:ind w:left="1080" w:hanging="360"/>
      </w:pPr>
      <w:rPr>
        <w:rFonts w:hint="default"/>
        <w:i w:val="0"/>
        <w:sz w:val="19"/>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8835B5"/>
    <w:multiLevelType w:val="hybridMultilevel"/>
    <w:tmpl w:val="CA7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323A3"/>
    <w:multiLevelType w:val="hybridMultilevel"/>
    <w:tmpl w:val="7020091E"/>
    <w:lvl w:ilvl="0" w:tplc="851E395A">
      <w:start w:val="1"/>
      <w:numFmt w:val="lowerLetter"/>
      <w:lvlText w:val="%1)"/>
      <w:lvlJc w:val="left"/>
      <w:pPr>
        <w:tabs>
          <w:tab w:val="num" w:pos="1440"/>
        </w:tabs>
        <w:ind w:left="1440" w:hanging="360"/>
      </w:pPr>
      <w:rPr>
        <w:rFonts w:hint="default"/>
      </w:rPr>
    </w:lvl>
    <w:lvl w:ilvl="1" w:tplc="851E395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
  </w:num>
  <w:num w:numId="5">
    <w:abstractNumId w:val="2"/>
  </w:num>
  <w:num w:numId="6">
    <w:abstractNumId w:val="4"/>
  </w:num>
  <w:num w:numId="7">
    <w:abstractNumId w:val="8"/>
  </w:num>
  <w:num w:numId="8">
    <w:abstractNumId w:val="11"/>
  </w:num>
  <w:num w:numId="9">
    <w:abstractNumId w:val="10"/>
  </w:num>
  <w:num w:numId="10">
    <w:abstractNumId w:val="14"/>
  </w:num>
  <w:num w:numId="11">
    <w:abstractNumId w:val="9"/>
  </w:num>
  <w:num w:numId="12">
    <w:abstractNumId w:val="7"/>
  </w:num>
  <w:num w:numId="13">
    <w:abstractNumId w:val="13"/>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00800"/>
    <w:rsid w:val="00010472"/>
    <w:rsid w:val="000154E3"/>
    <w:rsid w:val="00016FD5"/>
    <w:rsid w:val="00026778"/>
    <w:rsid w:val="000525D0"/>
    <w:rsid w:val="000611E9"/>
    <w:rsid w:val="00072A60"/>
    <w:rsid w:val="00075A93"/>
    <w:rsid w:val="00081A84"/>
    <w:rsid w:val="00092747"/>
    <w:rsid w:val="000B112B"/>
    <w:rsid w:val="000C492B"/>
    <w:rsid w:val="000C54C3"/>
    <w:rsid w:val="000D030A"/>
    <w:rsid w:val="000D6DA5"/>
    <w:rsid w:val="000E0E21"/>
    <w:rsid w:val="000E4912"/>
    <w:rsid w:val="000F26B5"/>
    <w:rsid w:val="000F2F57"/>
    <w:rsid w:val="000F65D3"/>
    <w:rsid w:val="000F67F8"/>
    <w:rsid w:val="000F77B7"/>
    <w:rsid w:val="00110B54"/>
    <w:rsid w:val="001200DF"/>
    <w:rsid w:val="00122D8B"/>
    <w:rsid w:val="00126FF6"/>
    <w:rsid w:val="00130D6F"/>
    <w:rsid w:val="00152E4C"/>
    <w:rsid w:val="001549F4"/>
    <w:rsid w:val="00155D5A"/>
    <w:rsid w:val="001800AC"/>
    <w:rsid w:val="00182884"/>
    <w:rsid w:val="00184D22"/>
    <w:rsid w:val="00193F4E"/>
    <w:rsid w:val="001A0A47"/>
    <w:rsid w:val="001A16E9"/>
    <w:rsid w:val="001B5240"/>
    <w:rsid w:val="001B6015"/>
    <w:rsid w:val="001C0ADA"/>
    <w:rsid w:val="001C1B56"/>
    <w:rsid w:val="001C64E6"/>
    <w:rsid w:val="001D2D6F"/>
    <w:rsid w:val="001D6E86"/>
    <w:rsid w:val="001D750F"/>
    <w:rsid w:val="001E29A3"/>
    <w:rsid w:val="001E397C"/>
    <w:rsid w:val="001E3E0D"/>
    <w:rsid w:val="001F0172"/>
    <w:rsid w:val="001F4AAF"/>
    <w:rsid w:val="001F612B"/>
    <w:rsid w:val="002005ED"/>
    <w:rsid w:val="00203169"/>
    <w:rsid w:val="00206671"/>
    <w:rsid w:val="00207DF1"/>
    <w:rsid w:val="00210416"/>
    <w:rsid w:val="00211BA6"/>
    <w:rsid w:val="00216CB1"/>
    <w:rsid w:val="00217421"/>
    <w:rsid w:val="002207C9"/>
    <w:rsid w:val="00226B5F"/>
    <w:rsid w:val="002278CA"/>
    <w:rsid w:val="00230C5E"/>
    <w:rsid w:val="00235E45"/>
    <w:rsid w:val="002473F0"/>
    <w:rsid w:val="00265409"/>
    <w:rsid w:val="002656CD"/>
    <w:rsid w:val="00273BC2"/>
    <w:rsid w:val="00274728"/>
    <w:rsid w:val="002834A1"/>
    <w:rsid w:val="00291305"/>
    <w:rsid w:val="00291336"/>
    <w:rsid w:val="0029134A"/>
    <w:rsid w:val="00295B0B"/>
    <w:rsid w:val="00296158"/>
    <w:rsid w:val="002B6579"/>
    <w:rsid w:val="002C73FE"/>
    <w:rsid w:val="002D596D"/>
    <w:rsid w:val="002E7BCA"/>
    <w:rsid w:val="002F0625"/>
    <w:rsid w:val="003073B3"/>
    <w:rsid w:val="0032531B"/>
    <w:rsid w:val="00330374"/>
    <w:rsid w:val="00331FDB"/>
    <w:rsid w:val="00354D66"/>
    <w:rsid w:val="00355A1C"/>
    <w:rsid w:val="0035719E"/>
    <w:rsid w:val="0035770D"/>
    <w:rsid w:val="0036177B"/>
    <w:rsid w:val="003706E7"/>
    <w:rsid w:val="003849C1"/>
    <w:rsid w:val="00384A0D"/>
    <w:rsid w:val="00394867"/>
    <w:rsid w:val="003A527F"/>
    <w:rsid w:val="003B33B8"/>
    <w:rsid w:val="003C12B9"/>
    <w:rsid w:val="003D581F"/>
    <w:rsid w:val="003E5B3A"/>
    <w:rsid w:val="003F2F84"/>
    <w:rsid w:val="003F3E8B"/>
    <w:rsid w:val="003F3EEF"/>
    <w:rsid w:val="003F459C"/>
    <w:rsid w:val="003F58DF"/>
    <w:rsid w:val="0040666C"/>
    <w:rsid w:val="0041247F"/>
    <w:rsid w:val="00417E00"/>
    <w:rsid w:val="00420661"/>
    <w:rsid w:val="00421195"/>
    <w:rsid w:val="00430A15"/>
    <w:rsid w:val="004323C2"/>
    <w:rsid w:val="00434997"/>
    <w:rsid w:val="00437EB7"/>
    <w:rsid w:val="00440FDD"/>
    <w:rsid w:val="00451A78"/>
    <w:rsid w:val="0047099C"/>
    <w:rsid w:val="004905EA"/>
    <w:rsid w:val="00496FB3"/>
    <w:rsid w:val="004A6D8C"/>
    <w:rsid w:val="004B3EA8"/>
    <w:rsid w:val="004B43C0"/>
    <w:rsid w:val="004B5A7B"/>
    <w:rsid w:val="004C040A"/>
    <w:rsid w:val="004D52BF"/>
    <w:rsid w:val="004D5450"/>
    <w:rsid w:val="004F1B43"/>
    <w:rsid w:val="0050207B"/>
    <w:rsid w:val="005027AF"/>
    <w:rsid w:val="00503C42"/>
    <w:rsid w:val="005208CE"/>
    <w:rsid w:val="00531184"/>
    <w:rsid w:val="0053663B"/>
    <w:rsid w:val="0053745F"/>
    <w:rsid w:val="00537E28"/>
    <w:rsid w:val="00540753"/>
    <w:rsid w:val="005463E7"/>
    <w:rsid w:val="00547F34"/>
    <w:rsid w:val="005539F6"/>
    <w:rsid w:val="0055697A"/>
    <w:rsid w:val="00560A77"/>
    <w:rsid w:val="00562A87"/>
    <w:rsid w:val="00570767"/>
    <w:rsid w:val="005916AC"/>
    <w:rsid w:val="00591E70"/>
    <w:rsid w:val="005921D0"/>
    <w:rsid w:val="00593180"/>
    <w:rsid w:val="005A78B5"/>
    <w:rsid w:val="005B5C8F"/>
    <w:rsid w:val="005C1297"/>
    <w:rsid w:val="005C5A7C"/>
    <w:rsid w:val="005D5C5E"/>
    <w:rsid w:val="005E1D7B"/>
    <w:rsid w:val="005E4846"/>
    <w:rsid w:val="005E57ED"/>
    <w:rsid w:val="005F29E7"/>
    <w:rsid w:val="005F7A6E"/>
    <w:rsid w:val="00612971"/>
    <w:rsid w:val="006142FA"/>
    <w:rsid w:val="00622B39"/>
    <w:rsid w:val="006232B2"/>
    <w:rsid w:val="0062499D"/>
    <w:rsid w:val="00630180"/>
    <w:rsid w:val="0063301D"/>
    <w:rsid w:val="00635887"/>
    <w:rsid w:val="00635FED"/>
    <w:rsid w:val="0064123C"/>
    <w:rsid w:val="006434BA"/>
    <w:rsid w:val="00647DE7"/>
    <w:rsid w:val="00650D5F"/>
    <w:rsid w:val="00651D13"/>
    <w:rsid w:val="0065490C"/>
    <w:rsid w:val="0066032A"/>
    <w:rsid w:val="00660E0A"/>
    <w:rsid w:val="006615D8"/>
    <w:rsid w:val="006622B6"/>
    <w:rsid w:val="00665535"/>
    <w:rsid w:val="00681E18"/>
    <w:rsid w:val="006833B6"/>
    <w:rsid w:val="006852D0"/>
    <w:rsid w:val="006934BD"/>
    <w:rsid w:val="006A07AD"/>
    <w:rsid w:val="006A710A"/>
    <w:rsid w:val="006B2263"/>
    <w:rsid w:val="006B783A"/>
    <w:rsid w:val="006C2F6C"/>
    <w:rsid w:val="006D38D2"/>
    <w:rsid w:val="006E3040"/>
    <w:rsid w:val="006E4614"/>
    <w:rsid w:val="006F176F"/>
    <w:rsid w:val="006F1C5C"/>
    <w:rsid w:val="00706EC3"/>
    <w:rsid w:val="00711A1B"/>
    <w:rsid w:val="007145A4"/>
    <w:rsid w:val="007232BC"/>
    <w:rsid w:val="007236BD"/>
    <w:rsid w:val="007344E9"/>
    <w:rsid w:val="007435DE"/>
    <w:rsid w:val="007554C1"/>
    <w:rsid w:val="00771DE8"/>
    <w:rsid w:val="00781638"/>
    <w:rsid w:val="00784FD6"/>
    <w:rsid w:val="0078709B"/>
    <w:rsid w:val="0079443A"/>
    <w:rsid w:val="00794550"/>
    <w:rsid w:val="007B3395"/>
    <w:rsid w:val="007B4645"/>
    <w:rsid w:val="007C2B7E"/>
    <w:rsid w:val="007D16B7"/>
    <w:rsid w:val="007E567F"/>
    <w:rsid w:val="007F3A82"/>
    <w:rsid w:val="007F6399"/>
    <w:rsid w:val="007F682B"/>
    <w:rsid w:val="00801CE3"/>
    <w:rsid w:val="008060E6"/>
    <w:rsid w:val="00815239"/>
    <w:rsid w:val="00815E33"/>
    <w:rsid w:val="008200CB"/>
    <w:rsid w:val="008207DA"/>
    <w:rsid w:val="00826140"/>
    <w:rsid w:val="00827FBE"/>
    <w:rsid w:val="00835B18"/>
    <w:rsid w:val="00842049"/>
    <w:rsid w:val="00843538"/>
    <w:rsid w:val="008457E3"/>
    <w:rsid w:val="00854456"/>
    <w:rsid w:val="00856918"/>
    <w:rsid w:val="008574F3"/>
    <w:rsid w:val="00865824"/>
    <w:rsid w:val="0087554A"/>
    <w:rsid w:val="00882C0A"/>
    <w:rsid w:val="0088738F"/>
    <w:rsid w:val="008909EF"/>
    <w:rsid w:val="0089175F"/>
    <w:rsid w:val="00892D26"/>
    <w:rsid w:val="008A34C2"/>
    <w:rsid w:val="008A6B36"/>
    <w:rsid w:val="008B0891"/>
    <w:rsid w:val="008B6027"/>
    <w:rsid w:val="008B6FFC"/>
    <w:rsid w:val="008B77A3"/>
    <w:rsid w:val="008B7AAD"/>
    <w:rsid w:val="008C228B"/>
    <w:rsid w:val="008C4DC5"/>
    <w:rsid w:val="008D0545"/>
    <w:rsid w:val="008D522E"/>
    <w:rsid w:val="00901884"/>
    <w:rsid w:val="0090202A"/>
    <w:rsid w:val="0090274D"/>
    <w:rsid w:val="00904848"/>
    <w:rsid w:val="00906EB6"/>
    <w:rsid w:val="00920CA2"/>
    <w:rsid w:val="00940C25"/>
    <w:rsid w:val="00944471"/>
    <w:rsid w:val="009513CA"/>
    <w:rsid w:val="0095289D"/>
    <w:rsid w:val="00956D49"/>
    <w:rsid w:val="009601B9"/>
    <w:rsid w:val="009631B2"/>
    <w:rsid w:val="0097246C"/>
    <w:rsid w:val="0097544B"/>
    <w:rsid w:val="00976709"/>
    <w:rsid w:val="00976ABC"/>
    <w:rsid w:val="00976D7D"/>
    <w:rsid w:val="00980859"/>
    <w:rsid w:val="00980BC4"/>
    <w:rsid w:val="00990181"/>
    <w:rsid w:val="009931F3"/>
    <w:rsid w:val="009A0D7C"/>
    <w:rsid w:val="009A44BC"/>
    <w:rsid w:val="009B241D"/>
    <w:rsid w:val="009B4DBE"/>
    <w:rsid w:val="009B6875"/>
    <w:rsid w:val="009C7543"/>
    <w:rsid w:val="009D6E07"/>
    <w:rsid w:val="009D6EAC"/>
    <w:rsid w:val="009E0F71"/>
    <w:rsid w:val="009E2073"/>
    <w:rsid w:val="009E4309"/>
    <w:rsid w:val="009E7844"/>
    <w:rsid w:val="009F2182"/>
    <w:rsid w:val="009F6496"/>
    <w:rsid w:val="00A05A5B"/>
    <w:rsid w:val="00A05F47"/>
    <w:rsid w:val="00A069F6"/>
    <w:rsid w:val="00A06DC9"/>
    <w:rsid w:val="00A3741F"/>
    <w:rsid w:val="00A41784"/>
    <w:rsid w:val="00A42D28"/>
    <w:rsid w:val="00A42F01"/>
    <w:rsid w:val="00A433F7"/>
    <w:rsid w:val="00A44F95"/>
    <w:rsid w:val="00A516A8"/>
    <w:rsid w:val="00A53C58"/>
    <w:rsid w:val="00A65190"/>
    <w:rsid w:val="00A75179"/>
    <w:rsid w:val="00A80DB5"/>
    <w:rsid w:val="00A82B2D"/>
    <w:rsid w:val="00A92285"/>
    <w:rsid w:val="00A9312A"/>
    <w:rsid w:val="00A93900"/>
    <w:rsid w:val="00AA36EE"/>
    <w:rsid w:val="00AA375F"/>
    <w:rsid w:val="00AA441B"/>
    <w:rsid w:val="00AC0CC9"/>
    <w:rsid w:val="00AE2576"/>
    <w:rsid w:val="00AE5B46"/>
    <w:rsid w:val="00AF1C0E"/>
    <w:rsid w:val="00AF40E2"/>
    <w:rsid w:val="00B035DA"/>
    <w:rsid w:val="00B0423E"/>
    <w:rsid w:val="00B070AE"/>
    <w:rsid w:val="00B10A95"/>
    <w:rsid w:val="00B13110"/>
    <w:rsid w:val="00B13507"/>
    <w:rsid w:val="00B13FF6"/>
    <w:rsid w:val="00B157DA"/>
    <w:rsid w:val="00B15F56"/>
    <w:rsid w:val="00B21932"/>
    <w:rsid w:val="00B40392"/>
    <w:rsid w:val="00B47920"/>
    <w:rsid w:val="00B54034"/>
    <w:rsid w:val="00B66AEA"/>
    <w:rsid w:val="00B67964"/>
    <w:rsid w:val="00B67FB6"/>
    <w:rsid w:val="00B73EBB"/>
    <w:rsid w:val="00B77831"/>
    <w:rsid w:val="00B77ADB"/>
    <w:rsid w:val="00B85E50"/>
    <w:rsid w:val="00B92039"/>
    <w:rsid w:val="00B9459F"/>
    <w:rsid w:val="00BA782E"/>
    <w:rsid w:val="00BB0393"/>
    <w:rsid w:val="00BB1C84"/>
    <w:rsid w:val="00BC2DB9"/>
    <w:rsid w:val="00BD01F4"/>
    <w:rsid w:val="00BE101F"/>
    <w:rsid w:val="00BE61D1"/>
    <w:rsid w:val="00BE62D6"/>
    <w:rsid w:val="00BF3E20"/>
    <w:rsid w:val="00C0675F"/>
    <w:rsid w:val="00C12A74"/>
    <w:rsid w:val="00C21B96"/>
    <w:rsid w:val="00C258CF"/>
    <w:rsid w:val="00C26227"/>
    <w:rsid w:val="00C2760D"/>
    <w:rsid w:val="00C36770"/>
    <w:rsid w:val="00C410DF"/>
    <w:rsid w:val="00C51AA9"/>
    <w:rsid w:val="00C568EA"/>
    <w:rsid w:val="00C64ADE"/>
    <w:rsid w:val="00C66E94"/>
    <w:rsid w:val="00C67299"/>
    <w:rsid w:val="00C74BD3"/>
    <w:rsid w:val="00C77AF3"/>
    <w:rsid w:val="00C83F53"/>
    <w:rsid w:val="00C8403F"/>
    <w:rsid w:val="00CA2299"/>
    <w:rsid w:val="00CA4BD3"/>
    <w:rsid w:val="00CB759C"/>
    <w:rsid w:val="00CC1D85"/>
    <w:rsid w:val="00CC60CA"/>
    <w:rsid w:val="00CD5FD4"/>
    <w:rsid w:val="00CD64DB"/>
    <w:rsid w:val="00CE405D"/>
    <w:rsid w:val="00CF7314"/>
    <w:rsid w:val="00D07971"/>
    <w:rsid w:val="00D17F91"/>
    <w:rsid w:val="00D211ED"/>
    <w:rsid w:val="00D25397"/>
    <w:rsid w:val="00D321B8"/>
    <w:rsid w:val="00D33193"/>
    <w:rsid w:val="00D3494A"/>
    <w:rsid w:val="00D36D4A"/>
    <w:rsid w:val="00D41FD6"/>
    <w:rsid w:val="00D43295"/>
    <w:rsid w:val="00D46A4B"/>
    <w:rsid w:val="00D65018"/>
    <w:rsid w:val="00D6559B"/>
    <w:rsid w:val="00D663EF"/>
    <w:rsid w:val="00D706A1"/>
    <w:rsid w:val="00D70AEF"/>
    <w:rsid w:val="00D752CC"/>
    <w:rsid w:val="00D77483"/>
    <w:rsid w:val="00D819BB"/>
    <w:rsid w:val="00D81EB3"/>
    <w:rsid w:val="00D8544C"/>
    <w:rsid w:val="00D856FF"/>
    <w:rsid w:val="00D94E14"/>
    <w:rsid w:val="00D97945"/>
    <w:rsid w:val="00DB5781"/>
    <w:rsid w:val="00DC613B"/>
    <w:rsid w:val="00DD2CAE"/>
    <w:rsid w:val="00DD4839"/>
    <w:rsid w:val="00DD50D8"/>
    <w:rsid w:val="00DE01AF"/>
    <w:rsid w:val="00DF5D05"/>
    <w:rsid w:val="00DF6678"/>
    <w:rsid w:val="00E04DC8"/>
    <w:rsid w:val="00E13D94"/>
    <w:rsid w:val="00E16031"/>
    <w:rsid w:val="00E3185F"/>
    <w:rsid w:val="00E31899"/>
    <w:rsid w:val="00E36E43"/>
    <w:rsid w:val="00E42922"/>
    <w:rsid w:val="00E430DD"/>
    <w:rsid w:val="00E43594"/>
    <w:rsid w:val="00E5104A"/>
    <w:rsid w:val="00E527F1"/>
    <w:rsid w:val="00E55292"/>
    <w:rsid w:val="00E566B3"/>
    <w:rsid w:val="00E60FA2"/>
    <w:rsid w:val="00E7214E"/>
    <w:rsid w:val="00E73972"/>
    <w:rsid w:val="00E741FB"/>
    <w:rsid w:val="00E8164D"/>
    <w:rsid w:val="00E8384A"/>
    <w:rsid w:val="00E84610"/>
    <w:rsid w:val="00E86218"/>
    <w:rsid w:val="00E917B0"/>
    <w:rsid w:val="00E97EE9"/>
    <w:rsid w:val="00EA1897"/>
    <w:rsid w:val="00EB3366"/>
    <w:rsid w:val="00EB5BE4"/>
    <w:rsid w:val="00EB610A"/>
    <w:rsid w:val="00EB6A7C"/>
    <w:rsid w:val="00EC288A"/>
    <w:rsid w:val="00EE7A81"/>
    <w:rsid w:val="00EF1E34"/>
    <w:rsid w:val="00EF5E5E"/>
    <w:rsid w:val="00F306FE"/>
    <w:rsid w:val="00F43900"/>
    <w:rsid w:val="00F44A38"/>
    <w:rsid w:val="00F4693A"/>
    <w:rsid w:val="00F60E4C"/>
    <w:rsid w:val="00F65982"/>
    <w:rsid w:val="00F67E5C"/>
    <w:rsid w:val="00F72C43"/>
    <w:rsid w:val="00F7460F"/>
    <w:rsid w:val="00F816E2"/>
    <w:rsid w:val="00F87270"/>
    <w:rsid w:val="00F87FB9"/>
    <w:rsid w:val="00F918E6"/>
    <w:rsid w:val="00F96513"/>
    <w:rsid w:val="00FA7BB5"/>
    <w:rsid w:val="00FB3534"/>
    <w:rsid w:val="00FB523B"/>
    <w:rsid w:val="00FB5CB8"/>
    <w:rsid w:val="00FB6764"/>
    <w:rsid w:val="00FB75EA"/>
    <w:rsid w:val="00FC27EB"/>
    <w:rsid w:val="00FC44D5"/>
    <w:rsid w:val="00FE60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iPriority w:val="99"/>
    <w:semiHidden/>
    <w:unhideWhenUsed/>
    <w:rsid w:val="00C568EA"/>
    <w:rPr>
      <w:sz w:val="24"/>
    </w:rPr>
  </w:style>
  <w:style w:type="character" w:customStyle="1" w:styleId="CommentTextChar">
    <w:name w:val="Comment Text Char"/>
    <w:basedOn w:val="DefaultParagraphFont"/>
    <w:link w:val="CommentText"/>
    <w:uiPriority w:val="99"/>
    <w:semiHidden/>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iPriority w:val="99"/>
    <w:semiHidden/>
    <w:unhideWhenUsed/>
    <w:rsid w:val="00203169"/>
    <w:rPr>
      <w:sz w:val="24"/>
    </w:rPr>
  </w:style>
  <w:style w:type="character" w:customStyle="1" w:styleId="FootnoteTextChar">
    <w:name w:val="Footnote Text Char"/>
    <w:basedOn w:val="DefaultParagraphFont"/>
    <w:link w:val="FootnoteText"/>
    <w:uiPriority w:val="99"/>
    <w:semiHidden/>
    <w:rsid w:val="00203169"/>
    <w:rPr>
      <w:rFonts w:ascii="Tahoma" w:hAnsi="Tahoma"/>
    </w:rPr>
  </w:style>
  <w:style w:type="character" w:styleId="FootnoteReference">
    <w:name w:val="footnote reference"/>
    <w:basedOn w:val="DefaultParagraphFont"/>
    <w:uiPriority w:val="99"/>
    <w:semiHidden/>
    <w:unhideWhenUsed/>
    <w:rsid w:val="00203169"/>
    <w:rPr>
      <w:vertAlign w:val="superscript"/>
    </w:rPr>
  </w:style>
  <w:style w:type="paragraph" w:styleId="ListParagraph">
    <w:name w:val="List Paragraph"/>
    <w:basedOn w:val="Normal"/>
    <w:uiPriority w:val="34"/>
    <w:qFormat/>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 w:type="character" w:styleId="PlaceholderText">
    <w:name w:val="Placeholder Text"/>
    <w:basedOn w:val="DefaultParagraphFont"/>
    <w:semiHidden/>
    <w:rsid w:val="00C64A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C6943-1776-9D44-9346-B0F013D7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Tim Boerst</cp:lastModifiedBy>
  <cp:revision>10</cp:revision>
  <cp:lastPrinted>2011-06-07T16:03:00Z</cp:lastPrinted>
  <dcterms:created xsi:type="dcterms:W3CDTF">2018-03-16T17:53:00Z</dcterms:created>
  <dcterms:modified xsi:type="dcterms:W3CDTF">2018-07-10T20:13:00Z</dcterms:modified>
</cp:coreProperties>
</file>