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16201A0F" w:rsidR="00D819BB" w:rsidRDefault="000D2FE6" w:rsidP="003A1B2B">
      <w:pPr>
        <w:spacing w:before="120" w:after="120"/>
        <w:jc w:val="center"/>
        <w:outlineLvl w:val="0"/>
        <w:rPr>
          <w:b/>
          <w:sz w:val="28"/>
          <w:szCs w:val="28"/>
        </w:rPr>
      </w:pPr>
      <w:r>
        <w:rPr>
          <w:b/>
          <w:sz w:val="28"/>
          <w:szCs w:val="28"/>
        </w:rPr>
        <w:t>Classroom Connection Activities</w:t>
      </w:r>
    </w:p>
    <w:p w14:paraId="3B84EC05" w14:textId="77777777" w:rsidR="002C73FE" w:rsidRPr="002C73FE" w:rsidRDefault="002C73FE" w:rsidP="00D77483">
      <w:pPr>
        <w:spacing w:before="120" w:after="120" w:line="216" w:lineRule="auto"/>
        <w:jc w:val="center"/>
        <w:rPr>
          <w:sz w:val="20"/>
          <w:szCs w:val="20"/>
        </w:rPr>
      </w:pPr>
    </w:p>
    <w:p w14:paraId="6F5F7CB0" w14:textId="77777777" w:rsidR="005F17DB" w:rsidRPr="005F17DB" w:rsidRDefault="005F17DB" w:rsidP="005F17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ahoma"/>
          <w:sz w:val="20"/>
          <w:szCs w:val="19"/>
        </w:rPr>
      </w:pPr>
      <w:r w:rsidRPr="005F17DB">
        <w:rPr>
          <w:rFonts w:cs="Tahoma"/>
          <w:sz w:val="20"/>
          <w:szCs w:val="19"/>
        </w:rPr>
        <w:t>Please engage in the following activities and bring resulting responses or materials with you to our next session. Feel free to engage with colleagues in these activities, however it will be helpful for each participant to bring or upload responses and materials for the next session.</w:t>
      </w:r>
    </w:p>
    <w:p w14:paraId="3D3F6B3E" w14:textId="77777777" w:rsidR="005F17DB" w:rsidRPr="005F17DB" w:rsidRDefault="005F17DB" w:rsidP="005F17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ahoma"/>
          <w:sz w:val="20"/>
          <w:szCs w:val="19"/>
        </w:rPr>
      </w:pPr>
    </w:p>
    <w:p w14:paraId="4501F460" w14:textId="77777777" w:rsidR="005F17DB" w:rsidRPr="005F17DB" w:rsidRDefault="005F17DB" w:rsidP="005F17DB">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sz w:val="20"/>
        </w:rPr>
      </w:pPr>
      <w:r w:rsidRPr="005F17DB">
        <w:rPr>
          <w:sz w:val="20"/>
        </w:rPr>
        <w:t>Plan</w:t>
      </w:r>
      <w:r w:rsidRPr="005F17DB">
        <w:rPr>
          <w:rFonts w:eastAsia="Times New Roman"/>
          <w:sz w:val="20"/>
        </w:rPr>
        <w:t xml:space="preserve"> for and learn from another round of use of public recording space through the following steps:</w:t>
      </w:r>
    </w:p>
    <w:p w14:paraId="7708F252" w14:textId="77777777" w:rsidR="005F17DB" w:rsidRPr="005F17DB" w:rsidRDefault="005F17DB" w:rsidP="005F17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720"/>
        <w:rPr>
          <w:rFonts w:eastAsia="Times New Roman"/>
          <w:sz w:val="20"/>
        </w:rPr>
      </w:pPr>
    </w:p>
    <w:p w14:paraId="2D451FC3" w14:textId="77777777" w:rsidR="005F17DB" w:rsidRPr="005F17DB" w:rsidRDefault="005F17DB" w:rsidP="005F17DB">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rFonts w:eastAsia="Times New Roman"/>
          <w:sz w:val="20"/>
        </w:rPr>
      </w:pPr>
      <w:r w:rsidRPr="005F17DB">
        <w:rPr>
          <w:rFonts w:eastAsia="Times New Roman"/>
          <w:sz w:val="20"/>
        </w:rPr>
        <w:t>Develop a plan for public recording space that is linked to steps in a lesson plan.</w:t>
      </w:r>
    </w:p>
    <w:p w14:paraId="4FE04BF0" w14:textId="77777777" w:rsidR="005F17DB" w:rsidRPr="005F17DB" w:rsidRDefault="005F17DB" w:rsidP="005F17DB">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hanging="360"/>
        <w:rPr>
          <w:rFonts w:eastAsia="Times New Roman"/>
          <w:sz w:val="20"/>
        </w:rPr>
      </w:pPr>
    </w:p>
    <w:p w14:paraId="6ACE16B1" w14:textId="77777777" w:rsidR="005F17DB" w:rsidRPr="005F17DB" w:rsidRDefault="005F17DB" w:rsidP="005F17DB">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rFonts w:eastAsia="Times New Roman"/>
          <w:sz w:val="20"/>
        </w:rPr>
      </w:pPr>
      <w:r w:rsidRPr="005F17DB">
        <w:rPr>
          <w:rFonts w:eastAsia="Times New Roman"/>
          <w:sz w:val="20"/>
        </w:rPr>
        <w:t xml:space="preserve">Enact the plan by encouraging students to represent and connect </w:t>
      </w:r>
      <w:proofErr w:type="gramStart"/>
      <w:r w:rsidRPr="005F17DB">
        <w:rPr>
          <w:rFonts w:eastAsia="Times New Roman"/>
          <w:sz w:val="20"/>
        </w:rPr>
        <w:t>representations, and</w:t>
      </w:r>
      <w:proofErr w:type="gramEnd"/>
      <w:r w:rsidRPr="005F17DB">
        <w:rPr>
          <w:rFonts w:eastAsia="Times New Roman"/>
          <w:sz w:val="20"/>
        </w:rPr>
        <w:t xml:space="preserve"> using what is publicly recorded to summarize the lesson.</w:t>
      </w:r>
    </w:p>
    <w:p w14:paraId="7F4982B4" w14:textId="77777777" w:rsidR="005F17DB" w:rsidRPr="005F17DB" w:rsidRDefault="005F17DB" w:rsidP="005F17DB">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hanging="360"/>
        <w:rPr>
          <w:rFonts w:eastAsia="Times New Roman"/>
          <w:sz w:val="20"/>
        </w:rPr>
      </w:pPr>
    </w:p>
    <w:p w14:paraId="42281DB7" w14:textId="77777777" w:rsidR="005F17DB" w:rsidRPr="005F17DB" w:rsidRDefault="005F17DB" w:rsidP="005F17DB">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rFonts w:eastAsia="Times New Roman"/>
          <w:sz w:val="20"/>
        </w:rPr>
      </w:pPr>
      <w:r w:rsidRPr="005F17DB">
        <w:rPr>
          <w:rFonts w:eastAsia="Times New Roman"/>
          <w:sz w:val="20"/>
        </w:rPr>
        <w:t>Keep track of your decisions and moves when the recordings are made:</w:t>
      </w:r>
    </w:p>
    <w:p w14:paraId="1808C5BB" w14:textId="77777777" w:rsidR="005F17DB" w:rsidRPr="005F17DB" w:rsidRDefault="005F17DB" w:rsidP="000D2FE6">
      <w:pPr>
        <w:widowControl w:val="0"/>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620" w:hanging="360"/>
        <w:rPr>
          <w:rFonts w:eastAsia="Times New Roman"/>
          <w:sz w:val="20"/>
        </w:rPr>
      </w:pPr>
      <w:r w:rsidRPr="005F17DB">
        <w:rPr>
          <w:rFonts w:eastAsia="Times New Roman"/>
          <w:sz w:val="20"/>
        </w:rPr>
        <w:t>Whom you call on to do what, and why</w:t>
      </w:r>
    </w:p>
    <w:p w14:paraId="23965F04" w14:textId="77777777" w:rsidR="005F17DB" w:rsidRPr="005F17DB" w:rsidRDefault="005F17DB" w:rsidP="000D2FE6">
      <w:pPr>
        <w:widowControl w:val="0"/>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620" w:hanging="360"/>
        <w:rPr>
          <w:rFonts w:eastAsia="Times New Roman"/>
          <w:sz w:val="20"/>
        </w:rPr>
      </w:pPr>
      <w:r w:rsidRPr="005F17DB">
        <w:rPr>
          <w:rFonts w:eastAsia="Times New Roman"/>
          <w:sz w:val="20"/>
        </w:rPr>
        <w:t>When you record or have students record</w:t>
      </w:r>
    </w:p>
    <w:p w14:paraId="5AC7EC40" w14:textId="77777777" w:rsidR="005F17DB" w:rsidRPr="005F17DB" w:rsidRDefault="005F17DB" w:rsidP="000D2FE6">
      <w:pPr>
        <w:widowControl w:val="0"/>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620" w:hanging="360"/>
        <w:rPr>
          <w:rFonts w:eastAsia="Times New Roman"/>
          <w:sz w:val="20"/>
        </w:rPr>
      </w:pPr>
      <w:r w:rsidRPr="005F17DB">
        <w:rPr>
          <w:rFonts w:eastAsia="Times New Roman"/>
          <w:sz w:val="20"/>
        </w:rPr>
        <w:t>How you use which sorts of representations</w:t>
      </w:r>
    </w:p>
    <w:p w14:paraId="42BF3E3F" w14:textId="77777777" w:rsidR="005F17DB" w:rsidRPr="005F17DB" w:rsidRDefault="005F17DB" w:rsidP="005F17DB">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hanging="360"/>
        <w:rPr>
          <w:rFonts w:eastAsia="Times New Roman"/>
          <w:sz w:val="20"/>
        </w:rPr>
      </w:pPr>
    </w:p>
    <w:p w14:paraId="3DC3DF6A" w14:textId="77777777" w:rsidR="005F17DB" w:rsidRPr="005F17DB" w:rsidRDefault="005F17DB" w:rsidP="005F17DB">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rFonts w:eastAsia="Times New Roman"/>
          <w:sz w:val="20"/>
        </w:rPr>
      </w:pPr>
      <w:r w:rsidRPr="005F17DB">
        <w:rPr>
          <w:rFonts w:eastAsia="Times New Roman"/>
          <w:sz w:val="20"/>
        </w:rPr>
        <w:t>After the discussion take enough photos of the public recording space so you can get a sense of the whole space and also read what is written.</w:t>
      </w:r>
    </w:p>
    <w:p w14:paraId="1E5EA7E6" w14:textId="77777777" w:rsidR="005F17DB" w:rsidRPr="005F17DB" w:rsidRDefault="005F17DB" w:rsidP="005F17DB">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hanging="360"/>
        <w:rPr>
          <w:rFonts w:eastAsia="Times New Roman"/>
          <w:sz w:val="20"/>
        </w:rPr>
      </w:pPr>
    </w:p>
    <w:p w14:paraId="305BD37C" w14:textId="77777777" w:rsidR="005F17DB" w:rsidRPr="005F17DB" w:rsidRDefault="005F17DB" w:rsidP="005F17DB">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rFonts w:eastAsia="Times New Roman"/>
          <w:sz w:val="20"/>
        </w:rPr>
      </w:pPr>
      <w:r w:rsidRPr="005F17DB">
        <w:rPr>
          <w:rFonts w:eastAsia="Times New Roman"/>
          <w:sz w:val="20"/>
        </w:rPr>
        <w:t>Reflect on your planning and use of public recording space using the checklist. See a sample reflection that uses the checklist in relation to plans and images from an upper elementary lesson.</w:t>
      </w:r>
    </w:p>
    <w:p w14:paraId="4DCD06FA" w14:textId="77777777" w:rsidR="005F17DB" w:rsidRPr="005F17DB" w:rsidRDefault="005F17DB" w:rsidP="005F17DB">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hanging="360"/>
        <w:rPr>
          <w:rFonts w:eastAsia="Times New Roman"/>
          <w:sz w:val="20"/>
        </w:rPr>
      </w:pPr>
    </w:p>
    <w:p w14:paraId="4D9170DF" w14:textId="77777777" w:rsidR="005F17DB" w:rsidRPr="005F17DB" w:rsidRDefault="005F17DB" w:rsidP="005F17DB">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rFonts w:eastAsia="Times New Roman"/>
          <w:sz w:val="20"/>
        </w:rPr>
      </w:pPr>
      <w:r w:rsidRPr="005F17DB">
        <w:rPr>
          <w:rFonts w:eastAsia="Times New Roman"/>
          <w:sz w:val="20"/>
        </w:rPr>
        <w:t xml:space="preserve">Upload your plan, images of public space and your reflection to share with others in the next session. </w:t>
      </w:r>
    </w:p>
    <w:p w14:paraId="320EA8AF" w14:textId="77777777" w:rsidR="005F17DB" w:rsidRPr="005F17DB" w:rsidRDefault="005F17DB" w:rsidP="005F17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sz w:val="20"/>
        </w:rPr>
      </w:pPr>
    </w:p>
    <w:p w14:paraId="5675C737" w14:textId="77777777" w:rsidR="000D2FE6" w:rsidRDefault="000D2FE6">
      <w:pPr>
        <w:rPr>
          <w:sz w:val="20"/>
        </w:rPr>
      </w:pPr>
      <w:r>
        <w:rPr>
          <w:sz w:val="20"/>
        </w:rPr>
        <w:br w:type="page"/>
      </w:r>
    </w:p>
    <w:p w14:paraId="776A1797" w14:textId="40FD74C7" w:rsidR="005F17DB" w:rsidRPr="005F17DB" w:rsidRDefault="005F17DB" w:rsidP="005F17DB">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contextualSpacing/>
        <w:rPr>
          <w:i/>
          <w:sz w:val="20"/>
        </w:rPr>
      </w:pPr>
      <w:r w:rsidRPr="005F17DB">
        <w:rPr>
          <w:sz w:val="20"/>
        </w:rPr>
        <w:lastRenderedPageBreak/>
        <w:t>Continue your use of tasks as a way of working on attending to students, mathematics, and teaching practices using the following problem:</w:t>
      </w:r>
    </w:p>
    <w:p w14:paraId="3C17E9C7" w14:textId="77777777" w:rsidR="005F17DB" w:rsidRPr="005F17DB" w:rsidRDefault="005F17DB" w:rsidP="005F17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720"/>
        <w:rPr>
          <w:sz w:val="20"/>
        </w:rPr>
      </w:pPr>
    </w:p>
    <w:p w14:paraId="7C703CC0" w14:textId="63A0D894" w:rsidR="005F17DB" w:rsidRPr="005F17DB" w:rsidRDefault="005F17DB" w:rsidP="005F17D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sz w:val="20"/>
        </w:rPr>
      </w:pPr>
      <w:r w:rsidRPr="005F17DB">
        <w:rPr>
          <w:b/>
          <w:sz w:val="20"/>
        </w:rPr>
        <w:t xml:space="preserve">A </w:t>
      </w:r>
      <w:r w:rsidR="000D2FE6" w:rsidRPr="005F17DB">
        <w:rPr>
          <w:b/>
          <w:sz w:val="20"/>
        </w:rPr>
        <w:t>fourth-grade</w:t>
      </w:r>
      <w:r w:rsidRPr="005F17DB">
        <w:rPr>
          <w:b/>
          <w:sz w:val="20"/>
        </w:rPr>
        <w:t xml:space="preserve"> student said that 4 people sharing 3 brownies equally, get the same as 6 people sharing 5 brownies equally, because there is just one more person than brownies in both cases.  Do you agree?</w:t>
      </w:r>
    </w:p>
    <w:p w14:paraId="78D77A32" w14:textId="77777777" w:rsidR="005F17DB" w:rsidRPr="005F17DB" w:rsidRDefault="005F17DB" w:rsidP="005F17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720"/>
        <w:rPr>
          <w:sz w:val="20"/>
        </w:rPr>
      </w:pPr>
    </w:p>
    <w:p w14:paraId="7D77D875" w14:textId="77777777" w:rsidR="005F17DB" w:rsidRPr="005F17DB" w:rsidRDefault="005F17DB" w:rsidP="005F17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720"/>
        <w:rPr>
          <w:rFonts w:eastAsia="Times New Roman"/>
          <w:sz w:val="20"/>
        </w:rPr>
      </w:pPr>
      <w:r w:rsidRPr="005F17DB">
        <w:rPr>
          <w:rFonts w:eastAsia="Times New Roman"/>
          <w:sz w:val="20"/>
        </w:rPr>
        <w:t xml:space="preserve">Respond to the following guiding questions: </w:t>
      </w:r>
    </w:p>
    <w:p w14:paraId="79B7E9ED" w14:textId="77777777" w:rsidR="005F17DB" w:rsidRPr="005F17DB" w:rsidRDefault="005F17DB" w:rsidP="005F17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720"/>
        <w:rPr>
          <w:rFonts w:eastAsia="Times New Roman"/>
          <w:sz w:val="20"/>
        </w:rPr>
      </w:pPr>
    </w:p>
    <w:p w14:paraId="1F9618D1" w14:textId="77777777" w:rsidR="005F17DB" w:rsidRPr="005F17DB" w:rsidRDefault="005F17DB" w:rsidP="005F17DB">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sz w:val="20"/>
        </w:rPr>
      </w:pPr>
      <w:r w:rsidRPr="005F17DB">
        <w:rPr>
          <w:sz w:val="20"/>
        </w:rPr>
        <w:t>What do you notice about the mathematics of the problem/set of problems?</w:t>
      </w:r>
    </w:p>
    <w:p w14:paraId="5C42DD2B" w14:textId="77777777" w:rsidR="005F17DB" w:rsidRPr="005F17DB" w:rsidRDefault="005F17DB" w:rsidP="005F17DB">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sz w:val="20"/>
        </w:rPr>
      </w:pPr>
    </w:p>
    <w:p w14:paraId="0C2BB342" w14:textId="77777777" w:rsidR="005F17DB" w:rsidRPr="005F17DB" w:rsidRDefault="005F17DB" w:rsidP="005F17DB">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sz w:val="20"/>
        </w:rPr>
      </w:pPr>
      <w:r w:rsidRPr="005F17DB">
        <w:rPr>
          <w:sz w:val="20"/>
        </w:rPr>
        <w:t>How do you anticipate students will solve the problems (strategies) or what their solution(s) would be?</w:t>
      </w:r>
    </w:p>
    <w:p w14:paraId="0388AF64" w14:textId="77777777" w:rsidR="005F17DB" w:rsidRPr="005F17DB" w:rsidRDefault="005F17DB" w:rsidP="005F17DB">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sz w:val="20"/>
        </w:rPr>
      </w:pPr>
    </w:p>
    <w:p w14:paraId="2DBD3C96" w14:textId="77777777" w:rsidR="005F17DB" w:rsidRPr="005F17DB" w:rsidRDefault="005F17DB" w:rsidP="005F17DB">
      <w:pPr>
        <w:widowControl w:val="0"/>
        <w:numPr>
          <w:ilvl w:val="1"/>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ind w:left="1080"/>
        <w:rPr>
          <w:sz w:val="20"/>
        </w:rPr>
      </w:pPr>
      <w:r w:rsidRPr="005F17DB">
        <w:rPr>
          <w:sz w:val="20"/>
        </w:rPr>
        <w:t>If you were teaching using this problem, what representation(s) would you use and how would you narrate its/their use in relation to the problem?</w:t>
      </w:r>
    </w:p>
    <w:p w14:paraId="3D1C78CB" w14:textId="77777777" w:rsidR="005F17DB" w:rsidRPr="005F17DB" w:rsidRDefault="005F17DB" w:rsidP="005F17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sz w:val="20"/>
        </w:rPr>
      </w:pPr>
    </w:p>
    <w:p w14:paraId="0852E741" w14:textId="77777777" w:rsidR="005F17DB" w:rsidRPr="005F17DB" w:rsidRDefault="005F17DB" w:rsidP="003A1B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outlineLvl w:val="0"/>
        <w:rPr>
          <w:rFonts w:eastAsia="Times New Roman"/>
          <w:b/>
          <w:sz w:val="20"/>
        </w:rPr>
      </w:pPr>
      <w:r w:rsidRPr="005F17DB">
        <w:rPr>
          <w:rFonts w:eastAsia="Times New Roman"/>
          <w:b/>
          <w:sz w:val="20"/>
        </w:rPr>
        <w:t>Optional</w:t>
      </w:r>
    </w:p>
    <w:p w14:paraId="6F7E647A" w14:textId="77777777" w:rsidR="005F17DB" w:rsidRPr="005F17DB" w:rsidRDefault="005F17DB" w:rsidP="005F17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b/>
          <w:sz w:val="20"/>
        </w:rPr>
      </w:pPr>
    </w:p>
    <w:p w14:paraId="5EE1A18B" w14:textId="2C1255E9" w:rsidR="005F17DB" w:rsidRPr="005F17DB" w:rsidRDefault="005F17DB" w:rsidP="005F17DB">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contextualSpacing/>
        <w:rPr>
          <w:rFonts w:eastAsia="Times New Roman"/>
          <w:sz w:val="20"/>
        </w:rPr>
      </w:pPr>
      <w:r w:rsidRPr="005F17DB">
        <w:rPr>
          <w:rFonts w:eastAsia="Times New Roman"/>
          <w:sz w:val="20"/>
        </w:rPr>
        <w:t xml:space="preserve">Read an excerpt from the book </w:t>
      </w:r>
      <w:r w:rsidRPr="005F17DB">
        <w:rPr>
          <w:rFonts w:eastAsia="Times New Roman"/>
          <w:i/>
          <w:sz w:val="20"/>
        </w:rPr>
        <w:t xml:space="preserve">Math Matters </w:t>
      </w:r>
      <w:r w:rsidRPr="005F17DB">
        <w:rPr>
          <w:rFonts w:eastAsia="Times New Roman"/>
          <w:sz w:val="20"/>
        </w:rPr>
        <w:t xml:space="preserve">by Chapin and Johnson (2006) on equivalence of fractions. </w:t>
      </w:r>
      <w:r w:rsidR="00E82291" w:rsidRPr="006E15ED">
        <w:rPr>
          <w:i/>
          <w:color w:val="FF0000"/>
          <w:sz w:val="20"/>
        </w:rPr>
        <w:t xml:space="preserve">The information about this reading can be found in the Professional Readings list, that can be accessed by facilitators in the </w:t>
      </w:r>
      <w:r w:rsidR="00E82291">
        <w:rPr>
          <w:i/>
          <w:color w:val="FF0000"/>
          <w:sz w:val="20"/>
        </w:rPr>
        <w:t>Session 8</w:t>
      </w:r>
      <w:r w:rsidR="00E82291" w:rsidRPr="006E15ED">
        <w:rPr>
          <w:i/>
          <w:color w:val="FF0000"/>
          <w:sz w:val="20"/>
        </w:rPr>
        <w:t xml:space="preserve"> Planner.</w:t>
      </w:r>
      <w:bookmarkStart w:id="0" w:name="_GoBack"/>
      <w:bookmarkEnd w:id="0"/>
      <w:r w:rsidRPr="005F17DB">
        <w:rPr>
          <w:rFonts w:eastAsia="Times New Roman"/>
          <w:sz w:val="20"/>
        </w:rPr>
        <w:t xml:space="preserve"> Explain the connections between the different ways of representing the equivalence of two fractions. </w:t>
      </w:r>
    </w:p>
    <w:p w14:paraId="1A6743EA" w14:textId="55449856" w:rsidR="00635887" w:rsidRPr="005F17DB" w:rsidRDefault="00635887" w:rsidP="005F17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sz w:val="18"/>
        </w:rPr>
      </w:pPr>
    </w:p>
    <w:sectPr w:rsidR="00635887" w:rsidRPr="005F17DB" w:rsidSect="004B43C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31D5F" w14:textId="77777777" w:rsidR="00481B06" w:rsidRDefault="00481B06">
      <w:r>
        <w:separator/>
      </w:r>
    </w:p>
  </w:endnote>
  <w:endnote w:type="continuationSeparator" w:id="0">
    <w:p w14:paraId="1810A8B5" w14:textId="77777777" w:rsidR="00481B06" w:rsidRDefault="0048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3ABF2" w14:textId="77777777" w:rsidR="00481B06" w:rsidRDefault="00481B06">
      <w:r>
        <w:separator/>
      </w:r>
    </w:p>
  </w:footnote>
  <w:footnote w:type="continuationSeparator" w:id="0">
    <w:p w14:paraId="21B20C90" w14:textId="77777777" w:rsidR="00481B06" w:rsidRDefault="0048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F64F38" w14:paraId="5D6E3C62" w14:textId="77777777" w:rsidTr="00570767">
      <w:trPr>
        <w:trHeight w:val="720"/>
      </w:trPr>
      <w:tc>
        <w:tcPr>
          <w:tcW w:w="2332" w:type="dxa"/>
          <w:vAlign w:val="center"/>
        </w:tcPr>
        <w:p w14:paraId="3C99FC3B" w14:textId="77777777"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72796054" w14:textId="77777777" w:rsidR="00EB3366" w:rsidRPr="00FE753A" w:rsidRDefault="00EB3366" w:rsidP="007F3A82">
          <w:pPr>
            <w:pStyle w:val="Header"/>
            <w:tabs>
              <w:tab w:val="clear" w:pos="4320"/>
              <w:tab w:val="clear" w:pos="8640"/>
            </w:tabs>
            <w:rPr>
              <w:rFonts w:cs="Tahoma"/>
              <w:sz w:val="20"/>
              <w:szCs w:val="20"/>
            </w:rPr>
          </w:pPr>
          <w:r w:rsidRPr="00FE753A">
            <w:rPr>
              <w:rFonts w:cs="Tahoma"/>
              <w:sz w:val="20"/>
              <w:szCs w:val="20"/>
            </w:rPr>
            <w:t>Representing and Comparing Fractions in Elementary Mathematics Teaching</w:t>
          </w:r>
        </w:p>
        <w:p w14:paraId="35717A51" w14:textId="5B0D90A3"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3A1B2B">
            <w:rPr>
              <w:rFonts w:cs="Tahoma"/>
              <w:b/>
              <w:sz w:val="20"/>
              <w:szCs w:val="20"/>
            </w:rPr>
            <w:t>8: Supporting students’ narrations; and using a “public-recording-space checklist”</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47193F"/>
    <w:multiLevelType w:val="hybridMultilevel"/>
    <w:tmpl w:val="D1B23618"/>
    <w:lvl w:ilvl="0" w:tplc="537AC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5B048E"/>
    <w:multiLevelType w:val="hybridMultilevel"/>
    <w:tmpl w:val="DAB25D4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843DF"/>
    <w:multiLevelType w:val="hybridMultilevel"/>
    <w:tmpl w:val="EF16C56A"/>
    <w:lvl w:ilvl="0" w:tplc="1DCC7AEE">
      <w:start w:val="1"/>
      <w:numFmt w:val="decimal"/>
      <w:lvlText w:val="%1."/>
      <w:lvlJc w:val="left"/>
      <w:pPr>
        <w:ind w:left="720" w:hanging="360"/>
      </w:pPr>
      <w:rPr>
        <w:i w:val="0"/>
      </w:rPr>
    </w:lvl>
    <w:lvl w:ilvl="1" w:tplc="851E395A">
      <w:start w:val="1"/>
      <w:numFmt w:val="lowerLetter"/>
      <w:lvlText w:val="%2)"/>
      <w:lvlJc w:val="left"/>
      <w:pPr>
        <w:tabs>
          <w:tab w:val="num" w:pos="1440"/>
        </w:tabs>
        <w:ind w:left="1440" w:hanging="360"/>
      </w:pPr>
      <w:rPr>
        <w:rFonts w:hint="default"/>
      </w:rPr>
    </w:lvl>
    <w:lvl w:ilvl="2" w:tplc="04090005">
      <w:start w:val="1"/>
      <w:numFmt w:val="bullet"/>
      <w:lvlText w:val=""/>
      <w:lvlJc w:val="left"/>
      <w:pPr>
        <w:ind w:left="2340" w:hanging="360"/>
      </w:pPr>
      <w:rPr>
        <w:rFonts w:ascii="Wingdings" w:hAnsi="Wingdings" w:hint="default"/>
      </w:r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4555"/>
    <w:multiLevelType w:val="hybridMultilevel"/>
    <w:tmpl w:val="1D7A43C4"/>
    <w:lvl w:ilvl="0" w:tplc="0409000F">
      <w:start w:val="1"/>
      <w:numFmt w:val="decimal"/>
      <w:lvlText w:val="%1."/>
      <w:lvlJc w:val="left"/>
      <w:pPr>
        <w:ind w:left="720" w:hanging="360"/>
      </w:pPr>
      <w:rPr>
        <w:rFonts w:hint="default"/>
      </w:rPr>
    </w:lvl>
    <w:lvl w:ilvl="1" w:tplc="0017040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E710CF"/>
    <w:multiLevelType w:val="hybridMultilevel"/>
    <w:tmpl w:val="02E0A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527F5B"/>
    <w:multiLevelType w:val="hybridMultilevel"/>
    <w:tmpl w:val="541896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FA3840"/>
    <w:multiLevelType w:val="hybridMultilevel"/>
    <w:tmpl w:val="5A4A55CC"/>
    <w:lvl w:ilvl="0" w:tplc="A7781CE4">
      <w:start w:val="1"/>
      <w:numFmt w:val="decimal"/>
      <w:lvlText w:val="%1."/>
      <w:lvlJc w:val="left"/>
      <w:pPr>
        <w:ind w:left="1080" w:hanging="720"/>
      </w:pPr>
      <w:rPr>
        <w:rFonts w:hint="default"/>
      </w:rPr>
    </w:lvl>
    <w:lvl w:ilvl="1" w:tplc="ECFAB5C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3456E"/>
    <w:multiLevelType w:val="hybridMultilevel"/>
    <w:tmpl w:val="9FE45C40"/>
    <w:lvl w:ilvl="0" w:tplc="27A8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8F16EE"/>
    <w:multiLevelType w:val="hybridMultilevel"/>
    <w:tmpl w:val="B0E26F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5EE5ACC"/>
    <w:multiLevelType w:val="hybridMultilevel"/>
    <w:tmpl w:val="DBE0A726"/>
    <w:lvl w:ilvl="0" w:tplc="6DEC78BC">
      <w:start w:val="1"/>
      <w:numFmt w:val="lowerLetter"/>
      <w:lvlText w:val="%1)"/>
      <w:lvlJc w:val="left"/>
      <w:pPr>
        <w:ind w:left="1080" w:hanging="360"/>
      </w:pPr>
      <w:rPr>
        <w:rFonts w:hint="default"/>
        <w:i w:val="0"/>
        <w:sz w:val="19"/>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323A3"/>
    <w:multiLevelType w:val="hybridMultilevel"/>
    <w:tmpl w:val="7020091E"/>
    <w:lvl w:ilvl="0" w:tplc="851E395A">
      <w:start w:val="1"/>
      <w:numFmt w:val="lowerLetter"/>
      <w:lvlText w:val="%1)"/>
      <w:lvlJc w:val="left"/>
      <w:pPr>
        <w:tabs>
          <w:tab w:val="num" w:pos="1440"/>
        </w:tabs>
        <w:ind w:left="1440" w:hanging="360"/>
      </w:pPr>
      <w:rPr>
        <w:rFonts w:hint="default"/>
      </w:rPr>
    </w:lvl>
    <w:lvl w:ilvl="1" w:tplc="851E395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747925"/>
    <w:multiLevelType w:val="hybridMultilevel"/>
    <w:tmpl w:val="26F62BF6"/>
    <w:lvl w:ilvl="0" w:tplc="851E39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425DD"/>
    <w:multiLevelType w:val="hybridMultilevel"/>
    <w:tmpl w:val="D12644A2"/>
    <w:lvl w:ilvl="0" w:tplc="5C8CBC9C">
      <w:start w:val="1"/>
      <w:numFmt w:val="decimal"/>
      <w:lvlText w:val="%1."/>
      <w:lvlJc w:val="left"/>
      <w:pPr>
        <w:ind w:left="720" w:hanging="360"/>
      </w:pPr>
      <w:rPr>
        <w:i w:val="0"/>
        <w:sz w:val="20"/>
      </w:rPr>
    </w:lvl>
    <w:lvl w:ilvl="1" w:tplc="12FCD0C0">
      <w:start w:val="1"/>
      <w:numFmt w:val="lowerLetter"/>
      <w:lvlText w:val="%2)"/>
      <w:lvlJc w:val="left"/>
      <w:pPr>
        <w:ind w:left="1440" w:hanging="360"/>
      </w:pPr>
      <w:rPr>
        <w:rFonts w:hint="default"/>
      </w:rPr>
    </w:lvl>
    <w:lvl w:ilvl="2" w:tplc="001B0409">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9"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0"/>
  </w:num>
  <w:num w:numId="4">
    <w:abstractNumId w:val="1"/>
  </w:num>
  <w:num w:numId="5">
    <w:abstractNumId w:val="2"/>
  </w:num>
  <w:num w:numId="6">
    <w:abstractNumId w:val="6"/>
  </w:num>
  <w:num w:numId="7">
    <w:abstractNumId w:val="10"/>
  </w:num>
  <w:num w:numId="8">
    <w:abstractNumId w:val="14"/>
  </w:num>
  <w:num w:numId="9">
    <w:abstractNumId w:val="12"/>
  </w:num>
  <w:num w:numId="10">
    <w:abstractNumId w:val="19"/>
  </w:num>
  <w:num w:numId="11">
    <w:abstractNumId w:val="11"/>
  </w:num>
  <w:num w:numId="12">
    <w:abstractNumId w:val="9"/>
  </w:num>
  <w:num w:numId="13">
    <w:abstractNumId w:val="16"/>
  </w:num>
  <w:num w:numId="14">
    <w:abstractNumId w:val="7"/>
  </w:num>
  <w:num w:numId="15">
    <w:abstractNumId w:val="3"/>
  </w:num>
  <w:num w:numId="16">
    <w:abstractNumId w:val="18"/>
  </w:num>
  <w:num w:numId="17">
    <w:abstractNumId w:val="17"/>
  </w:num>
  <w:num w:numId="18">
    <w:abstractNumId w:val="4"/>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44C8"/>
    <w:rsid w:val="000154E3"/>
    <w:rsid w:val="00016FD5"/>
    <w:rsid w:val="00026778"/>
    <w:rsid w:val="000525D0"/>
    <w:rsid w:val="000611E9"/>
    <w:rsid w:val="00072A60"/>
    <w:rsid w:val="00075A93"/>
    <w:rsid w:val="00081A84"/>
    <w:rsid w:val="00092747"/>
    <w:rsid w:val="000B112B"/>
    <w:rsid w:val="000C492B"/>
    <w:rsid w:val="000C54C3"/>
    <w:rsid w:val="000D030A"/>
    <w:rsid w:val="000D2FE6"/>
    <w:rsid w:val="000D6DA5"/>
    <w:rsid w:val="000E0E21"/>
    <w:rsid w:val="000E4912"/>
    <w:rsid w:val="000F26B5"/>
    <w:rsid w:val="000F2F57"/>
    <w:rsid w:val="000F65D3"/>
    <w:rsid w:val="000F67F8"/>
    <w:rsid w:val="000F77B7"/>
    <w:rsid w:val="00110B54"/>
    <w:rsid w:val="001200DF"/>
    <w:rsid w:val="00122D8B"/>
    <w:rsid w:val="00126FF6"/>
    <w:rsid w:val="00130D6F"/>
    <w:rsid w:val="00152E4C"/>
    <w:rsid w:val="001549F4"/>
    <w:rsid w:val="00155D5A"/>
    <w:rsid w:val="001800AC"/>
    <w:rsid w:val="00182884"/>
    <w:rsid w:val="00184D22"/>
    <w:rsid w:val="00193F4E"/>
    <w:rsid w:val="001A0A47"/>
    <w:rsid w:val="001A16E9"/>
    <w:rsid w:val="001B5240"/>
    <w:rsid w:val="001B6015"/>
    <w:rsid w:val="001C0ADA"/>
    <w:rsid w:val="001C1B56"/>
    <w:rsid w:val="001C64E6"/>
    <w:rsid w:val="001D2D6F"/>
    <w:rsid w:val="001D6E86"/>
    <w:rsid w:val="001D750F"/>
    <w:rsid w:val="001E29A3"/>
    <w:rsid w:val="001E397C"/>
    <w:rsid w:val="001E3E0D"/>
    <w:rsid w:val="001F0172"/>
    <w:rsid w:val="001F4AAF"/>
    <w:rsid w:val="002005ED"/>
    <w:rsid w:val="00203169"/>
    <w:rsid w:val="00206671"/>
    <w:rsid w:val="00207DF1"/>
    <w:rsid w:val="00210416"/>
    <w:rsid w:val="00211BA6"/>
    <w:rsid w:val="00216CB1"/>
    <w:rsid w:val="00217421"/>
    <w:rsid w:val="002207C9"/>
    <w:rsid w:val="00226B5F"/>
    <w:rsid w:val="002278CA"/>
    <w:rsid w:val="00230C5E"/>
    <w:rsid w:val="00235E45"/>
    <w:rsid w:val="002473F0"/>
    <w:rsid w:val="00265409"/>
    <w:rsid w:val="002656CD"/>
    <w:rsid w:val="00273BC2"/>
    <w:rsid w:val="00274728"/>
    <w:rsid w:val="002834A1"/>
    <w:rsid w:val="00291305"/>
    <w:rsid w:val="00291336"/>
    <w:rsid w:val="0029134A"/>
    <w:rsid w:val="00295B0B"/>
    <w:rsid w:val="00296158"/>
    <w:rsid w:val="002B6579"/>
    <w:rsid w:val="002C73FE"/>
    <w:rsid w:val="002D596D"/>
    <w:rsid w:val="002E7BCA"/>
    <w:rsid w:val="002F0625"/>
    <w:rsid w:val="003073B3"/>
    <w:rsid w:val="0032531B"/>
    <w:rsid w:val="00330374"/>
    <w:rsid w:val="00331FDB"/>
    <w:rsid w:val="00354D66"/>
    <w:rsid w:val="00355A1C"/>
    <w:rsid w:val="0035719E"/>
    <w:rsid w:val="0035770D"/>
    <w:rsid w:val="0036177B"/>
    <w:rsid w:val="003706E7"/>
    <w:rsid w:val="003849C1"/>
    <w:rsid w:val="00384A0D"/>
    <w:rsid w:val="00394867"/>
    <w:rsid w:val="003A1B2B"/>
    <w:rsid w:val="003A527F"/>
    <w:rsid w:val="003B33B8"/>
    <w:rsid w:val="003D581F"/>
    <w:rsid w:val="003E5B3A"/>
    <w:rsid w:val="003F2F84"/>
    <w:rsid w:val="003F3E8B"/>
    <w:rsid w:val="003F459C"/>
    <w:rsid w:val="003F58DF"/>
    <w:rsid w:val="00402378"/>
    <w:rsid w:val="0040666C"/>
    <w:rsid w:val="0041247F"/>
    <w:rsid w:val="00417E00"/>
    <w:rsid w:val="00420661"/>
    <w:rsid w:val="00421195"/>
    <w:rsid w:val="00430A15"/>
    <w:rsid w:val="004323C2"/>
    <w:rsid w:val="00434997"/>
    <w:rsid w:val="00437EB7"/>
    <w:rsid w:val="00440FDD"/>
    <w:rsid w:val="00451A78"/>
    <w:rsid w:val="0047099C"/>
    <w:rsid w:val="00481B06"/>
    <w:rsid w:val="004905EA"/>
    <w:rsid w:val="00496FB3"/>
    <w:rsid w:val="004A6D8C"/>
    <w:rsid w:val="004B3EA8"/>
    <w:rsid w:val="004B43C0"/>
    <w:rsid w:val="004B5A7B"/>
    <w:rsid w:val="004C040A"/>
    <w:rsid w:val="004D52BF"/>
    <w:rsid w:val="004D5450"/>
    <w:rsid w:val="004F1B43"/>
    <w:rsid w:val="0050207B"/>
    <w:rsid w:val="00503C42"/>
    <w:rsid w:val="005208CE"/>
    <w:rsid w:val="00531184"/>
    <w:rsid w:val="005333D4"/>
    <w:rsid w:val="0053663B"/>
    <w:rsid w:val="0053745F"/>
    <w:rsid w:val="00537E28"/>
    <w:rsid w:val="00540753"/>
    <w:rsid w:val="005449E8"/>
    <w:rsid w:val="005463E7"/>
    <w:rsid w:val="00547F34"/>
    <w:rsid w:val="00550262"/>
    <w:rsid w:val="005539F6"/>
    <w:rsid w:val="0055697A"/>
    <w:rsid w:val="00560A77"/>
    <w:rsid w:val="00562A87"/>
    <w:rsid w:val="00570767"/>
    <w:rsid w:val="005916AC"/>
    <w:rsid w:val="00591E70"/>
    <w:rsid w:val="005921D0"/>
    <w:rsid w:val="00593180"/>
    <w:rsid w:val="005A78B5"/>
    <w:rsid w:val="005B5C8F"/>
    <w:rsid w:val="005C1297"/>
    <w:rsid w:val="005C5A7C"/>
    <w:rsid w:val="005E1D7B"/>
    <w:rsid w:val="005E4846"/>
    <w:rsid w:val="005E57ED"/>
    <w:rsid w:val="005F17DB"/>
    <w:rsid w:val="005F29E7"/>
    <w:rsid w:val="005F7A6E"/>
    <w:rsid w:val="00612971"/>
    <w:rsid w:val="00622B39"/>
    <w:rsid w:val="006232B2"/>
    <w:rsid w:val="0062499D"/>
    <w:rsid w:val="00630180"/>
    <w:rsid w:val="0063301D"/>
    <w:rsid w:val="00635887"/>
    <w:rsid w:val="00635FED"/>
    <w:rsid w:val="0064123C"/>
    <w:rsid w:val="006434BA"/>
    <w:rsid w:val="00647DE7"/>
    <w:rsid w:val="00650D5F"/>
    <w:rsid w:val="00651D13"/>
    <w:rsid w:val="0065490C"/>
    <w:rsid w:val="0066032A"/>
    <w:rsid w:val="00660E0A"/>
    <w:rsid w:val="006622B6"/>
    <w:rsid w:val="00665535"/>
    <w:rsid w:val="00681E18"/>
    <w:rsid w:val="006833B6"/>
    <w:rsid w:val="006852D0"/>
    <w:rsid w:val="006934BD"/>
    <w:rsid w:val="006A07AD"/>
    <w:rsid w:val="006A710A"/>
    <w:rsid w:val="006B783A"/>
    <w:rsid w:val="006C2F6C"/>
    <w:rsid w:val="006D38D2"/>
    <w:rsid w:val="006E3040"/>
    <w:rsid w:val="006E4614"/>
    <w:rsid w:val="006F176F"/>
    <w:rsid w:val="006F1C5C"/>
    <w:rsid w:val="00706EC3"/>
    <w:rsid w:val="00711A1B"/>
    <w:rsid w:val="007145A4"/>
    <w:rsid w:val="007232BC"/>
    <w:rsid w:val="007236BD"/>
    <w:rsid w:val="007344E9"/>
    <w:rsid w:val="007435DE"/>
    <w:rsid w:val="007554C1"/>
    <w:rsid w:val="00771DE8"/>
    <w:rsid w:val="00781638"/>
    <w:rsid w:val="00784FD6"/>
    <w:rsid w:val="0078709B"/>
    <w:rsid w:val="0079443A"/>
    <w:rsid w:val="00794550"/>
    <w:rsid w:val="007B3395"/>
    <w:rsid w:val="007B4645"/>
    <w:rsid w:val="007C2B7E"/>
    <w:rsid w:val="007D16B7"/>
    <w:rsid w:val="007E567F"/>
    <w:rsid w:val="007F3A82"/>
    <w:rsid w:val="007F6399"/>
    <w:rsid w:val="007F682B"/>
    <w:rsid w:val="00801CE3"/>
    <w:rsid w:val="008060E6"/>
    <w:rsid w:val="00815239"/>
    <w:rsid w:val="00815E33"/>
    <w:rsid w:val="008200CB"/>
    <w:rsid w:val="008207DA"/>
    <w:rsid w:val="00826140"/>
    <w:rsid w:val="00827FBE"/>
    <w:rsid w:val="00835B18"/>
    <w:rsid w:val="00842049"/>
    <w:rsid w:val="00843538"/>
    <w:rsid w:val="008457E3"/>
    <w:rsid w:val="00854456"/>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D0545"/>
    <w:rsid w:val="008D522E"/>
    <w:rsid w:val="00901884"/>
    <w:rsid w:val="0090202A"/>
    <w:rsid w:val="0090274D"/>
    <w:rsid w:val="00904848"/>
    <w:rsid w:val="00906EB6"/>
    <w:rsid w:val="00920CA2"/>
    <w:rsid w:val="00940C25"/>
    <w:rsid w:val="00944471"/>
    <w:rsid w:val="009513CA"/>
    <w:rsid w:val="0095289D"/>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B241D"/>
    <w:rsid w:val="009B4DBE"/>
    <w:rsid w:val="009B6875"/>
    <w:rsid w:val="009C7543"/>
    <w:rsid w:val="009D6E07"/>
    <w:rsid w:val="009D6EAC"/>
    <w:rsid w:val="009E0F71"/>
    <w:rsid w:val="009E2073"/>
    <w:rsid w:val="009E4309"/>
    <w:rsid w:val="009E7844"/>
    <w:rsid w:val="009F2182"/>
    <w:rsid w:val="009F6496"/>
    <w:rsid w:val="00A05A5B"/>
    <w:rsid w:val="00A05F47"/>
    <w:rsid w:val="00A069F6"/>
    <w:rsid w:val="00A06DC9"/>
    <w:rsid w:val="00A3741F"/>
    <w:rsid w:val="00A41784"/>
    <w:rsid w:val="00A42D28"/>
    <w:rsid w:val="00A42F01"/>
    <w:rsid w:val="00A433F7"/>
    <w:rsid w:val="00A44F95"/>
    <w:rsid w:val="00A516A8"/>
    <w:rsid w:val="00A53C58"/>
    <w:rsid w:val="00A65190"/>
    <w:rsid w:val="00A75179"/>
    <w:rsid w:val="00A80DB5"/>
    <w:rsid w:val="00A82B2D"/>
    <w:rsid w:val="00A92285"/>
    <w:rsid w:val="00A9312A"/>
    <w:rsid w:val="00A93900"/>
    <w:rsid w:val="00AA36EE"/>
    <w:rsid w:val="00AA375F"/>
    <w:rsid w:val="00AA441B"/>
    <w:rsid w:val="00AC0CC9"/>
    <w:rsid w:val="00AE2576"/>
    <w:rsid w:val="00AE5B46"/>
    <w:rsid w:val="00AF1C0E"/>
    <w:rsid w:val="00B035DA"/>
    <w:rsid w:val="00B0423E"/>
    <w:rsid w:val="00B070AE"/>
    <w:rsid w:val="00B10A95"/>
    <w:rsid w:val="00B13110"/>
    <w:rsid w:val="00B13507"/>
    <w:rsid w:val="00B13FF6"/>
    <w:rsid w:val="00B157DA"/>
    <w:rsid w:val="00B15F56"/>
    <w:rsid w:val="00B21932"/>
    <w:rsid w:val="00B40392"/>
    <w:rsid w:val="00B47920"/>
    <w:rsid w:val="00B54034"/>
    <w:rsid w:val="00B66AEA"/>
    <w:rsid w:val="00B67964"/>
    <w:rsid w:val="00B67FB6"/>
    <w:rsid w:val="00B73EBB"/>
    <w:rsid w:val="00B77831"/>
    <w:rsid w:val="00B77ADB"/>
    <w:rsid w:val="00B85E50"/>
    <w:rsid w:val="00B9459F"/>
    <w:rsid w:val="00BA782E"/>
    <w:rsid w:val="00BB0393"/>
    <w:rsid w:val="00BB1C84"/>
    <w:rsid w:val="00BC2DB9"/>
    <w:rsid w:val="00BD01F4"/>
    <w:rsid w:val="00BE101F"/>
    <w:rsid w:val="00BE61D1"/>
    <w:rsid w:val="00BE62D6"/>
    <w:rsid w:val="00BF3E20"/>
    <w:rsid w:val="00C0675F"/>
    <w:rsid w:val="00C12A74"/>
    <w:rsid w:val="00C21B96"/>
    <w:rsid w:val="00C258CF"/>
    <w:rsid w:val="00C26227"/>
    <w:rsid w:val="00C2760D"/>
    <w:rsid w:val="00C36770"/>
    <w:rsid w:val="00C410DF"/>
    <w:rsid w:val="00C51AA9"/>
    <w:rsid w:val="00C568EA"/>
    <w:rsid w:val="00C66E94"/>
    <w:rsid w:val="00C67299"/>
    <w:rsid w:val="00C74BD3"/>
    <w:rsid w:val="00C77AF3"/>
    <w:rsid w:val="00C83F53"/>
    <w:rsid w:val="00C8403F"/>
    <w:rsid w:val="00CA2299"/>
    <w:rsid w:val="00CA4BD3"/>
    <w:rsid w:val="00CB759C"/>
    <w:rsid w:val="00CC1D85"/>
    <w:rsid w:val="00CC60CA"/>
    <w:rsid w:val="00CC6D2E"/>
    <w:rsid w:val="00CD5FD4"/>
    <w:rsid w:val="00CD64DB"/>
    <w:rsid w:val="00CE405D"/>
    <w:rsid w:val="00CF7314"/>
    <w:rsid w:val="00D07971"/>
    <w:rsid w:val="00D17F91"/>
    <w:rsid w:val="00D211ED"/>
    <w:rsid w:val="00D25397"/>
    <w:rsid w:val="00D321B8"/>
    <w:rsid w:val="00D33193"/>
    <w:rsid w:val="00D3494A"/>
    <w:rsid w:val="00D36D4A"/>
    <w:rsid w:val="00D41FD6"/>
    <w:rsid w:val="00D43295"/>
    <w:rsid w:val="00D46A4B"/>
    <w:rsid w:val="00D65018"/>
    <w:rsid w:val="00D6559B"/>
    <w:rsid w:val="00D663EF"/>
    <w:rsid w:val="00D706A1"/>
    <w:rsid w:val="00D70AEF"/>
    <w:rsid w:val="00D752CC"/>
    <w:rsid w:val="00D77483"/>
    <w:rsid w:val="00D819BB"/>
    <w:rsid w:val="00D81EB3"/>
    <w:rsid w:val="00D8544C"/>
    <w:rsid w:val="00D856FF"/>
    <w:rsid w:val="00D94E14"/>
    <w:rsid w:val="00D97945"/>
    <w:rsid w:val="00DB5781"/>
    <w:rsid w:val="00DC613B"/>
    <w:rsid w:val="00DD2CAE"/>
    <w:rsid w:val="00DD4839"/>
    <w:rsid w:val="00DD50D8"/>
    <w:rsid w:val="00DE01AF"/>
    <w:rsid w:val="00DF5D05"/>
    <w:rsid w:val="00DF6678"/>
    <w:rsid w:val="00E04DC8"/>
    <w:rsid w:val="00E13D94"/>
    <w:rsid w:val="00E16031"/>
    <w:rsid w:val="00E3185F"/>
    <w:rsid w:val="00E31899"/>
    <w:rsid w:val="00E36E43"/>
    <w:rsid w:val="00E42922"/>
    <w:rsid w:val="00E430DD"/>
    <w:rsid w:val="00E43594"/>
    <w:rsid w:val="00E5104A"/>
    <w:rsid w:val="00E527F1"/>
    <w:rsid w:val="00E55292"/>
    <w:rsid w:val="00E566B3"/>
    <w:rsid w:val="00E60FA2"/>
    <w:rsid w:val="00E7214E"/>
    <w:rsid w:val="00E741FB"/>
    <w:rsid w:val="00E8164D"/>
    <w:rsid w:val="00E82291"/>
    <w:rsid w:val="00E8384A"/>
    <w:rsid w:val="00E84610"/>
    <w:rsid w:val="00E86218"/>
    <w:rsid w:val="00E917B0"/>
    <w:rsid w:val="00E97EE9"/>
    <w:rsid w:val="00EA1897"/>
    <w:rsid w:val="00EB3366"/>
    <w:rsid w:val="00EB5BE4"/>
    <w:rsid w:val="00EB610A"/>
    <w:rsid w:val="00EB6A7C"/>
    <w:rsid w:val="00EC288A"/>
    <w:rsid w:val="00EE7A81"/>
    <w:rsid w:val="00EF1E34"/>
    <w:rsid w:val="00EF5E5E"/>
    <w:rsid w:val="00F306FE"/>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60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semiHidden/>
    <w:unhideWhenUsed/>
    <w:rsid w:val="00203169"/>
    <w:rPr>
      <w:sz w:val="24"/>
    </w:rPr>
  </w:style>
  <w:style w:type="character" w:customStyle="1" w:styleId="FootnoteTextChar">
    <w:name w:val="Footnote Text Char"/>
    <w:basedOn w:val="DefaultParagraphFont"/>
    <w:link w:val="FootnoteText"/>
    <w:uiPriority w:val="99"/>
    <w:semiHidden/>
    <w:rsid w:val="00203169"/>
    <w:rPr>
      <w:rFonts w:ascii="Tahoma" w:hAnsi="Tahoma"/>
    </w:rPr>
  </w:style>
  <w:style w:type="character" w:styleId="FootnoteReference">
    <w:name w:val="footnote reference"/>
    <w:basedOn w:val="DefaultParagraphFont"/>
    <w:uiPriority w:val="99"/>
    <w:semiHidden/>
    <w:unhideWhenUsed/>
    <w:rsid w:val="00203169"/>
    <w:rPr>
      <w:vertAlign w:val="superscript"/>
    </w:rPr>
  </w:style>
  <w:style w:type="paragraph" w:styleId="ListParagraph">
    <w:name w:val="List Paragraph"/>
    <w:basedOn w:val="Normal"/>
    <w:uiPriority w:val="34"/>
    <w:qFormat/>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paragraph" w:customStyle="1" w:styleId="ColorfulList-Accent11">
    <w:name w:val="Colorful List - Accent 11"/>
    <w:basedOn w:val="Normal"/>
    <w:qFormat/>
    <w:rsid w:val="005449E8"/>
    <w:pPr>
      <w:ind w:left="720"/>
      <w:contextualSpacing/>
    </w:pPr>
    <w:rPr>
      <w:rFonts w:eastAsia="Time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B0B3B-047F-CC4B-997C-500F76A4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Tim Boerst</cp:lastModifiedBy>
  <cp:revision>5</cp:revision>
  <cp:lastPrinted>2011-06-07T16:03:00Z</cp:lastPrinted>
  <dcterms:created xsi:type="dcterms:W3CDTF">2018-03-16T18:05:00Z</dcterms:created>
  <dcterms:modified xsi:type="dcterms:W3CDTF">2018-07-10T20:23:00Z</dcterms:modified>
</cp:coreProperties>
</file>