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53252" w14:textId="394E4563" w:rsidR="00595832" w:rsidRDefault="00122A86" w:rsidP="006F62F4">
      <w:pPr>
        <w:jc w:val="center"/>
        <w:outlineLvl w:val="0"/>
        <w:rPr>
          <w:b/>
          <w:sz w:val="28"/>
          <w:szCs w:val="20"/>
        </w:rPr>
      </w:pPr>
      <w:r>
        <w:rPr>
          <w:b/>
          <w:sz w:val="28"/>
          <w:szCs w:val="20"/>
        </w:rPr>
        <w:t>Classroom Connection Activity</w:t>
      </w:r>
    </w:p>
    <w:p w14:paraId="28F1E597" w14:textId="77777777" w:rsidR="000A1782" w:rsidRPr="000A1782" w:rsidRDefault="000A1782" w:rsidP="006F62F4">
      <w:pPr>
        <w:jc w:val="center"/>
        <w:outlineLvl w:val="0"/>
        <w:rPr>
          <w:b/>
          <w:sz w:val="20"/>
          <w:szCs w:val="20"/>
        </w:rPr>
      </w:pPr>
    </w:p>
    <w:p w14:paraId="424C9D7E" w14:textId="6AEC49E3" w:rsidR="00122D50" w:rsidRPr="00F63DED" w:rsidRDefault="00122D50" w:rsidP="00122D50">
      <w:pPr>
        <w:widowControl w:val="0"/>
        <w:autoSpaceDE w:val="0"/>
        <w:autoSpaceDN w:val="0"/>
        <w:adjustRightInd w:val="0"/>
        <w:rPr>
          <w:rFonts w:cs="Tahoma"/>
          <w:sz w:val="20"/>
          <w:szCs w:val="20"/>
        </w:rPr>
      </w:pPr>
      <w:r w:rsidRPr="00F63DED">
        <w:rPr>
          <w:rFonts w:cs="Tahoma"/>
          <w:sz w:val="20"/>
          <w:szCs w:val="20"/>
        </w:rPr>
        <w:t xml:space="preserve">Please engage in the following activities and bring resulting responses or materials with you to our next session. Feel free to engage with colleagues in these activities; however, it will be helpful for each participant to </w:t>
      </w:r>
      <w:r w:rsidRPr="00F63DED">
        <w:rPr>
          <w:rFonts w:cs="Tahoma"/>
          <w:color w:val="FF0000"/>
          <w:sz w:val="20"/>
          <w:szCs w:val="20"/>
        </w:rPr>
        <w:t xml:space="preserve">(bring or upload) </w:t>
      </w:r>
      <w:r w:rsidRPr="00F63DED">
        <w:rPr>
          <w:rFonts w:cs="Tahoma"/>
          <w:sz w:val="20"/>
          <w:szCs w:val="20"/>
        </w:rPr>
        <w:t>responses a</w:t>
      </w:r>
      <w:bookmarkStart w:id="0" w:name="_GoBack"/>
      <w:bookmarkEnd w:id="0"/>
      <w:r w:rsidRPr="00F63DED">
        <w:rPr>
          <w:rFonts w:cs="Tahoma"/>
          <w:sz w:val="20"/>
          <w:szCs w:val="20"/>
        </w:rPr>
        <w:t>nd materials for our next session.</w:t>
      </w:r>
    </w:p>
    <w:p w14:paraId="1042B555" w14:textId="77777777" w:rsidR="00122D50" w:rsidRPr="00F63DED" w:rsidRDefault="00122D50" w:rsidP="00122D50">
      <w:pPr>
        <w:textAlignment w:val="baseline"/>
        <w:rPr>
          <w:rFonts w:cs="Tahoma"/>
          <w:b/>
          <w:bCs/>
          <w:i/>
          <w:iCs/>
          <w:color w:val="000000"/>
          <w:sz w:val="20"/>
          <w:szCs w:val="20"/>
        </w:rPr>
      </w:pPr>
    </w:p>
    <w:p w14:paraId="476F7373" w14:textId="220A6D2F" w:rsidR="00122D50" w:rsidRDefault="00122D50" w:rsidP="00211C5F">
      <w:pPr>
        <w:ind w:left="270" w:hanging="270"/>
        <w:textAlignment w:val="baseline"/>
        <w:rPr>
          <w:rFonts w:cs="Tahoma"/>
          <w:color w:val="000000"/>
          <w:sz w:val="20"/>
          <w:szCs w:val="20"/>
        </w:rPr>
      </w:pPr>
      <w:r w:rsidRPr="00F63DED">
        <w:rPr>
          <w:rFonts w:cs="Tahoma"/>
          <w:color w:val="000000"/>
          <w:sz w:val="20"/>
          <w:szCs w:val="20"/>
        </w:rPr>
        <w:t xml:space="preserve">1) Complete </w:t>
      </w:r>
      <w:r>
        <w:rPr>
          <w:rFonts w:cs="Tahoma"/>
          <w:color w:val="000000"/>
          <w:sz w:val="20"/>
          <w:szCs w:val="20"/>
        </w:rPr>
        <w:t>a subset of the</w:t>
      </w:r>
      <w:r w:rsidRPr="00F63DED">
        <w:rPr>
          <w:rFonts w:cs="Tahoma"/>
          <w:color w:val="000000"/>
          <w:sz w:val="20"/>
          <w:szCs w:val="20"/>
        </w:rPr>
        <w:t xml:space="preserve"> tasks</w:t>
      </w:r>
      <w:r>
        <w:rPr>
          <w:rFonts w:cs="Tahoma"/>
          <w:color w:val="000000"/>
          <w:sz w:val="20"/>
          <w:szCs w:val="20"/>
        </w:rPr>
        <w:t xml:space="preserve"> on the following pages</w:t>
      </w:r>
      <w:r w:rsidRPr="00F63DED">
        <w:rPr>
          <w:rFonts w:cs="Tahoma"/>
          <w:color w:val="000000"/>
          <w:sz w:val="20"/>
          <w:szCs w:val="20"/>
        </w:rPr>
        <w:t>—Broken Ruler and new tasks— with 3-4 students of different (hypothesized) achievement levels.</w:t>
      </w:r>
    </w:p>
    <w:p w14:paraId="050B577B" w14:textId="77777777" w:rsidR="00211C5F" w:rsidRPr="00F63DED" w:rsidRDefault="00211C5F" w:rsidP="00211C5F">
      <w:pPr>
        <w:ind w:left="270" w:hanging="270"/>
        <w:textAlignment w:val="baseline"/>
        <w:rPr>
          <w:rFonts w:cs="Tahoma"/>
          <w:color w:val="000000"/>
          <w:sz w:val="20"/>
          <w:szCs w:val="20"/>
        </w:rPr>
      </w:pPr>
    </w:p>
    <w:p w14:paraId="19ACD14E" w14:textId="77777777" w:rsidR="00122D50" w:rsidRPr="00282E36" w:rsidRDefault="00122D50" w:rsidP="00122D50">
      <w:pPr>
        <w:numPr>
          <w:ilvl w:val="0"/>
          <w:numId w:val="25"/>
        </w:numPr>
        <w:ind w:left="900"/>
        <w:textAlignment w:val="baseline"/>
        <w:rPr>
          <w:rFonts w:cs="Tahoma"/>
          <w:color w:val="000000"/>
          <w:sz w:val="20"/>
          <w:szCs w:val="20"/>
        </w:rPr>
      </w:pPr>
      <w:r>
        <w:rPr>
          <w:rFonts w:cs="Tahoma"/>
          <w:color w:val="000000"/>
          <w:sz w:val="20"/>
          <w:szCs w:val="20"/>
        </w:rPr>
        <w:t>Use the anecdotal notes form to support your thinking about which task you will use and how it will allow you to see students’ knowledge and skills with respect to particular learning trajectory levels.</w:t>
      </w:r>
    </w:p>
    <w:p w14:paraId="15E65E9A" w14:textId="77777777" w:rsidR="00122D50" w:rsidRDefault="00122D50" w:rsidP="00122D50">
      <w:pPr>
        <w:numPr>
          <w:ilvl w:val="0"/>
          <w:numId w:val="25"/>
        </w:numPr>
        <w:ind w:left="900"/>
        <w:textAlignment w:val="baseline"/>
        <w:rPr>
          <w:rFonts w:cs="Tahoma"/>
          <w:color w:val="000000"/>
          <w:sz w:val="20"/>
          <w:szCs w:val="20"/>
        </w:rPr>
      </w:pPr>
      <w:r w:rsidRPr="00F63DED">
        <w:rPr>
          <w:rFonts w:cs="Tahoma"/>
          <w:color w:val="000000"/>
          <w:sz w:val="20"/>
          <w:szCs w:val="20"/>
        </w:rPr>
        <w:t>Administer the tasks. Ask the students to write down and/or draw how they measured.</w:t>
      </w:r>
    </w:p>
    <w:p w14:paraId="41C7F570" w14:textId="77777777" w:rsidR="00122D50" w:rsidRPr="00F63DED" w:rsidRDefault="00122D50" w:rsidP="00122D50">
      <w:pPr>
        <w:numPr>
          <w:ilvl w:val="0"/>
          <w:numId w:val="25"/>
        </w:numPr>
        <w:ind w:left="900"/>
        <w:textAlignment w:val="baseline"/>
        <w:rPr>
          <w:rFonts w:cs="Tahoma"/>
          <w:color w:val="000000"/>
          <w:sz w:val="20"/>
          <w:szCs w:val="20"/>
        </w:rPr>
      </w:pPr>
      <w:r w:rsidRPr="00282E36">
        <w:rPr>
          <w:rFonts w:cs="Tahoma"/>
          <w:color w:val="000000"/>
          <w:sz w:val="20"/>
          <w:szCs w:val="20"/>
        </w:rPr>
        <w:t>Use the anecdotal notes form to record notes about how students engage in the task</w:t>
      </w:r>
      <w:r>
        <w:rPr>
          <w:rFonts w:cs="Tahoma"/>
          <w:i/>
          <w:color w:val="000000"/>
          <w:sz w:val="20"/>
          <w:szCs w:val="20"/>
        </w:rPr>
        <w:t>.</w:t>
      </w:r>
    </w:p>
    <w:p w14:paraId="2F1FAC12" w14:textId="77777777" w:rsidR="00122D50" w:rsidRPr="00F63DED" w:rsidRDefault="00122D50" w:rsidP="00122D50">
      <w:pPr>
        <w:numPr>
          <w:ilvl w:val="0"/>
          <w:numId w:val="25"/>
        </w:numPr>
        <w:ind w:left="900"/>
        <w:textAlignment w:val="baseline"/>
        <w:rPr>
          <w:rFonts w:cs="Tahoma"/>
          <w:color w:val="000000"/>
          <w:sz w:val="20"/>
          <w:szCs w:val="20"/>
        </w:rPr>
      </w:pPr>
      <w:r w:rsidRPr="00F63DED">
        <w:rPr>
          <w:rFonts w:cs="Tahoma"/>
          <w:color w:val="000000"/>
          <w:sz w:val="20"/>
          <w:szCs w:val="20"/>
        </w:rPr>
        <w:t>In preparation for next session</w:t>
      </w:r>
      <w:r>
        <w:rPr>
          <w:rFonts w:cs="Tahoma"/>
          <w:color w:val="000000"/>
          <w:sz w:val="20"/>
          <w:szCs w:val="20"/>
        </w:rPr>
        <w:t>, jot some notes that will help you be ready to</w:t>
      </w:r>
      <w:r w:rsidRPr="00F63DED">
        <w:rPr>
          <w:rFonts w:cs="Tahoma"/>
          <w:color w:val="000000"/>
          <w:sz w:val="20"/>
          <w:szCs w:val="20"/>
        </w:rPr>
        <w:t>:</w:t>
      </w:r>
    </w:p>
    <w:p w14:paraId="6D18F4F8" w14:textId="77777777" w:rsidR="00122D50" w:rsidRPr="00F63DED" w:rsidRDefault="00122D50" w:rsidP="00122D50">
      <w:pPr>
        <w:numPr>
          <w:ilvl w:val="2"/>
          <w:numId w:val="24"/>
        </w:numPr>
        <w:tabs>
          <w:tab w:val="clear" w:pos="2160"/>
          <w:tab w:val="num" w:pos="1800"/>
        </w:tabs>
        <w:ind w:left="1440"/>
        <w:textAlignment w:val="baseline"/>
        <w:rPr>
          <w:rFonts w:cs="Tahoma"/>
          <w:color w:val="000000"/>
          <w:sz w:val="20"/>
          <w:szCs w:val="20"/>
        </w:rPr>
      </w:pPr>
      <w:r>
        <w:rPr>
          <w:rFonts w:cs="Tahoma"/>
          <w:color w:val="000000"/>
          <w:sz w:val="20"/>
          <w:szCs w:val="20"/>
        </w:rPr>
        <w:t>D</w:t>
      </w:r>
      <w:r w:rsidRPr="00F63DED">
        <w:rPr>
          <w:rFonts w:cs="Tahoma"/>
          <w:color w:val="000000"/>
          <w:sz w:val="20"/>
          <w:szCs w:val="20"/>
        </w:rPr>
        <w:t>escri</w:t>
      </w:r>
      <w:r>
        <w:rPr>
          <w:rFonts w:cs="Tahoma"/>
          <w:color w:val="000000"/>
          <w:sz w:val="20"/>
          <w:szCs w:val="20"/>
        </w:rPr>
        <w:t>be the task and</w:t>
      </w:r>
      <w:r w:rsidRPr="00F63DED">
        <w:rPr>
          <w:rFonts w:cs="Tahoma"/>
          <w:color w:val="000000"/>
          <w:sz w:val="20"/>
          <w:szCs w:val="20"/>
        </w:rPr>
        <w:t xml:space="preserve"> the context </w:t>
      </w:r>
      <w:r>
        <w:rPr>
          <w:rFonts w:cs="Tahoma"/>
          <w:color w:val="000000"/>
          <w:sz w:val="20"/>
          <w:szCs w:val="20"/>
        </w:rPr>
        <w:t>in which it was used</w:t>
      </w:r>
      <w:r w:rsidRPr="00F63DED">
        <w:rPr>
          <w:rFonts w:cs="Tahoma"/>
          <w:color w:val="000000"/>
          <w:sz w:val="20"/>
          <w:szCs w:val="20"/>
        </w:rPr>
        <w:t xml:space="preserve"> (e.g., grade, reason for selecting this particular student, etc.)</w:t>
      </w:r>
    </w:p>
    <w:p w14:paraId="717AC467" w14:textId="77777777" w:rsidR="00122D50" w:rsidRDefault="00122D50" w:rsidP="00122D50">
      <w:pPr>
        <w:numPr>
          <w:ilvl w:val="2"/>
          <w:numId w:val="24"/>
        </w:numPr>
        <w:tabs>
          <w:tab w:val="clear" w:pos="2160"/>
          <w:tab w:val="num" w:pos="1800"/>
        </w:tabs>
        <w:ind w:left="1440"/>
        <w:textAlignment w:val="baseline"/>
        <w:rPr>
          <w:rFonts w:cs="Tahoma"/>
          <w:color w:val="000000"/>
          <w:sz w:val="20"/>
          <w:szCs w:val="20"/>
        </w:rPr>
      </w:pPr>
      <w:r w:rsidRPr="00F63DED">
        <w:rPr>
          <w:rFonts w:cs="Tahoma"/>
          <w:color w:val="000000"/>
          <w:sz w:val="20"/>
          <w:szCs w:val="20"/>
        </w:rPr>
        <w:t>Respon</w:t>
      </w:r>
      <w:r>
        <w:rPr>
          <w:rFonts w:cs="Tahoma"/>
          <w:color w:val="000000"/>
          <w:sz w:val="20"/>
          <w:szCs w:val="20"/>
        </w:rPr>
        <w:t>d</w:t>
      </w:r>
      <w:r w:rsidRPr="00F63DED">
        <w:rPr>
          <w:rFonts w:cs="Tahoma"/>
          <w:color w:val="000000"/>
          <w:sz w:val="20"/>
          <w:szCs w:val="20"/>
        </w:rPr>
        <w:t xml:space="preserve"> to the following focus questions, with references to specific </w:t>
      </w:r>
      <w:r>
        <w:rPr>
          <w:rFonts w:cs="Tahoma"/>
          <w:color w:val="000000"/>
          <w:sz w:val="20"/>
          <w:szCs w:val="20"/>
        </w:rPr>
        <w:t>things the students did and/or said</w:t>
      </w:r>
      <w:r w:rsidRPr="00F63DED">
        <w:rPr>
          <w:rFonts w:cs="Tahoma"/>
          <w:color w:val="000000"/>
          <w:sz w:val="20"/>
          <w:szCs w:val="20"/>
        </w:rPr>
        <w:t>, if possible.</w:t>
      </w:r>
    </w:p>
    <w:p w14:paraId="0DCD9C6E" w14:textId="77777777" w:rsidR="00122D50" w:rsidRPr="00282E36" w:rsidRDefault="00122D50" w:rsidP="00122D50">
      <w:pPr>
        <w:pStyle w:val="ListParagraph"/>
        <w:numPr>
          <w:ilvl w:val="0"/>
          <w:numId w:val="26"/>
        </w:numPr>
        <w:textAlignment w:val="baseline"/>
        <w:rPr>
          <w:rFonts w:cs="Tahoma"/>
          <w:color w:val="000000"/>
          <w:sz w:val="20"/>
          <w:szCs w:val="20"/>
        </w:rPr>
      </w:pPr>
      <w:r w:rsidRPr="00282E36">
        <w:rPr>
          <w:rFonts w:cs="Tahoma"/>
          <w:color w:val="000000"/>
          <w:sz w:val="20"/>
          <w:szCs w:val="20"/>
        </w:rPr>
        <w:t>What levels of thinking were made visible by the tasks?</w:t>
      </w:r>
    </w:p>
    <w:p w14:paraId="23F6E8ED" w14:textId="77777777" w:rsidR="00122D50" w:rsidRPr="00282E36" w:rsidRDefault="00122D50" w:rsidP="00122D50">
      <w:pPr>
        <w:pStyle w:val="ListParagraph"/>
        <w:numPr>
          <w:ilvl w:val="0"/>
          <w:numId w:val="26"/>
        </w:numPr>
        <w:textAlignment w:val="baseline"/>
        <w:rPr>
          <w:rFonts w:cs="Tahoma"/>
          <w:color w:val="000000"/>
          <w:sz w:val="20"/>
          <w:szCs w:val="20"/>
        </w:rPr>
      </w:pPr>
      <w:r w:rsidRPr="00282E36">
        <w:rPr>
          <w:rFonts w:cs="Tahoma"/>
          <w:color w:val="000000"/>
          <w:sz w:val="20"/>
          <w:szCs w:val="20"/>
        </w:rPr>
        <w:t>What new insights or questions do you have about the learning trajectory levels?</w:t>
      </w:r>
    </w:p>
    <w:p w14:paraId="44BAFC21" w14:textId="04A716C4" w:rsidR="00122D50" w:rsidRPr="00211C5F" w:rsidRDefault="00122D50" w:rsidP="00211C5F">
      <w:pPr>
        <w:pStyle w:val="ListParagraph"/>
        <w:numPr>
          <w:ilvl w:val="0"/>
          <w:numId w:val="26"/>
        </w:numPr>
        <w:textAlignment w:val="baseline"/>
        <w:rPr>
          <w:rFonts w:cs="Tahoma"/>
          <w:color w:val="000000"/>
          <w:sz w:val="20"/>
          <w:szCs w:val="20"/>
        </w:rPr>
      </w:pPr>
      <w:r>
        <w:rPr>
          <w:rFonts w:cs="Tahoma"/>
          <w:color w:val="000000"/>
          <w:sz w:val="20"/>
          <w:szCs w:val="20"/>
        </w:rPr>
        <w:t>What “next steps” would you take to support the learning of the students?</w:t>
      </w:r>
    </w:p>
    <w:p w14:paraId="54676949" w14:textId="77777777" w:rsidR="00122D50" w:rsidRDefault="00122D50" w:rsidP="00122D50">
      <w:pPr>
        <w:numPr>
          <w:ilvl w:val="2"/>
          <w:numId w:val="24"/>
        </w:numPr>
        <w:tabs>
          <w:tab w:val="clear" w:pos="2160"/>
        </w:tabs>
        <w:ind w:left="1440"/>
        <w:textAlignment w:val="baseline"/>
        <w:rPr>
          <w:rFonts w:cs="Tahoma"/>
          <w:color w:val="000000"/>
          <w:sz w:val="20"/>
          <w:szCs w:val="20"/>
        </w:rPr>
      </w:pPr>
      <w:r>
        <w:rPr>
          <w:rFonts w:cs="Tahoma"/>
          <w:color w:val="000000"/>
          <w:sz w:val="20"/>
          <w:szCs w:val="20"/>
        </w:rPr>
        <w:t>Think about</w:t>
      </w:r>
      <w:r w:rsidRPr="00282E36">
        <w:rPr>
          <w:rFonts w:cs="Tahoma"/>
          <w:color w:val="000000"/>
          <w:sz w:val="20"/>
          <w:szCs w:val="20"/>
        </w:rPr>
        <w:t xml:space="preserve"> h</w:t>
      </w:r>
      <w:r w:rsidRPr="0050676C">
        <w:rPr>
          <w:rFonts w:cs="Tahoma"/>
          <w:color w:val="000000"/>
          <w:sz w:val="20"/>
          <w:szCs w:val="20"/>
        </w:rPr>
        <w:t>ow could you enhance your next use of anecdotal notes</w:t>
      </w:r>
      <w:r w:rsidRPr="00282E36">
        <w:rPr>
          <w:rFonts w:cs="Tahoma"/>
          <w:color w:val="000000"/>
          <w:sz w:val="20"/>
          <w:szCs w:val="20"/>
        </w:rPr>
        <w:t>.</w:t>
      </w:r>
    </w:p>
    <w:p w14:paraId="1E3EF38F" w14:textId="77777777" w:rsidR="00122D50" w:rsidRDefault="00122D50" w:rsidP="00122D50">
      <w:pPr>
        <w:ind w:left="270" w:hanging="270"/>
        <w:textAlignment w:val="baseline"/>
        <w:rPr>
          <w:rFonts w:cs="Tahoma"/>
          <w:color w:val="000000"/>
          <w:sz w:val="20"/>
          <w:szCs w:val="20"/>
        </w:rPr>
      </w:pPr>
    </w:p>
    <w:p w14:paraId="701266D9" w14:textId="77777777" w:rsidR="00122D50" w:rsidRPr="00282E36" w:rsidRDefault="00122D50" w:rsidP="00122D50">
      <w:pPr>
        <w:ind w:left="270" w:hanging="270"/>
        <w:textAlignment w:val="baseline"/>
        <w:rPr>
          <w:rFonts w:cs="Tahoma"/>
          <w:color w:val="000000"/>
          <w:sz w:val="20"/>
          <w:szCs w:val="20"/>
        </w:rPr>
      </w:pPr>
      <w:r>
        <w:rPr>
          <w:rFonts w:cs="Tahoma"/>
          <w:color w:val="000000"/>
          <w:sz w:val="20"/>
          <w:szCs w:val="20"/>
        </w:rPr>
        <w:t>2) Bring copies of the tasks you used and your notes to our next session where you will have a chance to share them with a small group of your colleagues.</w:t>
      </w:r>
    </w:p>
    <w:p w14:paraId="0D0091FD" w14:textId="77777777" w:rsidR="00122D50" w:rsidRDefault="00122D50" w:rsidP="00122D50">
      <w:pPr>
        <w:rPr>
          <w:rFonts w:eastAsia="Times New Roman" w:cs="Tahoma"/>
          <w:sz w:val="20"/>
          <w:szCs w:val="20"/>
        </w:rPr>
      </w:pPr>
    </w:p>
    <w:p w14:paraId="69ED53D3" w14:textId="77777777" w:rsidR="00122D50" w:rsidRPr="00F63DED" w:rsidRDefault="00122D50" w:rsidP="00122D50">
      <w:pPr>
        <w:rPr>
          <w:rFonts w:eastAsia="Times New Roman" w:cs="Tahoma"/>
          <w:sz w:val="20"/>
          <w:szCs w:val="20"/>
        </w:rPr>
      </w:pPr>
    </w:p>
    <w:p w14:paraId="50B5B957" w14:textId="77777777" w:rsidR="00122D50" w:rsidRPr="002E2E63" w:rsidRDefault="00122D50" w:rsidP="00122D50">
      <w:pPr>
        <w:ind w:left="270" w:hanging="270"/>
        <w:rPr>
          <w:rFonts w:eastAsia="Times New Roman" w:cs="Tahoma"/>
          <w:sz w:val="20"/>
          <w:szCs w:val="20"/>
        </w:rPr>
      </w:pPr>
      <w:r>
        <w:rPr>
          <w:rFonts w:eastAsia="Times New Roman" w:cs="Tahoma"/>
          <w:sz w:val="20"/>
          <w:szCs w:val="20"/>
        </w:rPr>
        <w:t>3) For our next session, bring an example lesson or activity from your curriculum that could be used to support learning about length measurement. For our purposes it doesn’t have to be an activity that you think is particularly strong, but rather just a sample from your curriculum.</w:t>
      </w:r>
    </w:p>
    <w:p w14:paraId="669429D3" w14:textId="77777777" w:rsidR="00122D50" w:rsidRDefault="00122D50" w:rsidP="00122D50">
      <w:pPr>
        <w:rPr>
          <w:rFonts w:eastAsia="Times New Roman" w:cs="Tahoma"/>
          <w:i/>
          <w:sz w:val="20"/>
          <w:szCs w:val="20"/>
        </w:rPr>
      </w:pPr>
      <w:r>
        <w:rPr>
          <w:rFonts w:eastAsia="Times New Roman" w:cs="Tahoma"/>
          <w:i/>
          <w:sz w:val="20"/>
          <w:szCs w:val="20"/>
        </w:rPr>
        <w:br w:type="page"/>
      </w:r>
    </w:p>
    <w:p w14:paraId="5D158115" w14:textId="77777777" w:rsidR="00122D50" w:rsidRPr="00F63DED" w:rsidRDefault="00122D50" w:rsidP="00122D50">
      <w:pPr>
        <w:rPr>
          <w:rFonts w:eastAsia="Times New Roman" w:cs="Tahoma"/>
          <w:sz w:val="20"/>
          <w:szCs w:val="20"/>
        </w:rPr>
      </w:pPr>
      <w:r w:rsidRPr="00F63DED">
        <w:rPr>
          <w:rFonts w:eastAsia="Times New Roman" w:cs="Tahoma"/>
          <w:i/>
          <w:sz w:val="20"/>
          <w:szCs w:val="20"/>
        </w:rPr>
        <w:lastRenderedPageBreak/>
        <w:t xml:space="preserve">Setup:  </w:t>
      </w:r>
      <w:r w:rsidRPr="00F63DED">
        <w:rPr>
          <w:rFonts w:eastAsia="Times New Roman" w:cs="Tahoma"/>
          <w:sz w:val="20"/>
          <w:szCs w:val="20"/>
        </w:rPr>
        <w:t>Place several objects of different lengths on the table. Refer child to objects on desk.</w:t>
      </w:r>
    </w:p>
    <w:p w14:paraId="1D05DF05" w14:textId="77777777" w:rsidR="00122D50" w:rsidRPr="005B3A74" w:rsidRDefault="00122D50" w:rsidP="00122D50">
      <w:pPr>
        <w:rPr>
          <w:rFonts w:ascii="Arial" w:eastAsia="Times New Roman" w:hAnsi="Arial" w:cs="Arial"/>
        </w:rPr>
      </w:pPr>
      <w:r w:rsidRPr="00F63DED">
        <w:rPr>
          <w:rFonts w:eastAsia="Times New Roman" w:cs="Tahoma"/>
          <w:sz w:val="20"/>
          <w:szCs w:val="20"/>
        </w:rPr>
        <w:t>Here’s an example of what we used:</w:t>
      </w:r>
      <w:r>
        <w:rPr>
          <w:rFonts w:ascii="Arial" w:eastAsia="Times New Roman" w:hAnsi="Arial" w:cs="Arial"/>
          <w:noProof/>
        </w:rPr>
        <w:drawing>
          <wp:inline distT="0" distB="0" distL="0" distR="0" wp14:anchorId="0753ED03" wp14:editId="39B83CA5">
            <wp:extent cx="5937885" cy="2256790"/>
            <wp:effectExtent l="0" t="0" r="5715" b="3810"/>
            <wp:docPr id="2" name="Picture 2" descr="Macintosh HD:Users:dougvandine:Desktop:Screen Shot 2014-09-15 at 3.5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ougvandine:Desktop:Screen Shot 2014-09-15 at 3.56.1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2256790"/>
                    </a:xfrm>
                    <a:prstGeom prst="rect">
                      <a:avLst/>
                    </a:prstGeom>
                    <a:noFill/>
                    <a:ln>
                      <a:noFill/>
                    </a:ln>
                  </pic:spPr>
                </pic:pic>
              </a:graphicData>
            </a:graphic>
          </wp:inline>
        </w:drawing>
      </w:r>
    </w:p>
    <w:p w14:paraId="054974DF" w14:textId="77777777" w:rsidR="00122D50" w:rsidRPr="005B3A74" w:rsidRDefault="00122D50" w:rsidP="00122D50">
      <w:pPr>
        <w:rPr>
          <w:rFonts w:ascii="Arial" w:eastAsia="Times New Roman" w:hAnsi="Arial" w:cs="Arial"/>
          <w:b/>
        </w:rPr>
      </w:pPr>
    </w:p>
    <w:p w14:paraId="6E154F5F" w14:textId="77777777" w:rsidR="00122D50" w:rsidRPr="00F63DED" w:rsidRDefault="00122D50" w:rsidP="00122D50">
      <w:pPr>
        <w:pStyle w:val="ListParagraph"/>
        <w:numPr>
          <w:ilvl w:val="0"/>
          <w:numId w:val="22"/>
        </w:numPr>
        <w:rPr>
          <w:rFonts w:eastAsia="Times New Roman" w:cs="Tahoma"/>
          <w:i/>
          <w:sz w:val="20"/>
          <w:szCs w:val="20"/>
        </w:rPr>
      </w:pPr>
      <w:r w:rsidRPr="00F63DED">
        <w:rPr>
          <w:rFonts w:eastAsia="Times New Roman" w:cs="Tahoma"/>
          <w:b/>
          <w:sz w:val="20"/>
          <w:szCs w:val="20"/>
        </w:rPr>
        <w:t xml:space="preserve">Task for Direct Comparison: </w:t>
      </w:r>
      <w:r w:rsidRPr="00F63DED">
        <w:rPr>
          <w:rFonts w:eastAsia="Times New Roman" w:cs="Tahoma"/>
          <w:i/>
          <w:sz w:val="20"/>
          <w:szCs w:val="20"/>
        </w:rPr>
        <w:t>Select two objects close to the same length but not equal in length (we used a Crayola marker and a red pen)</w:t>
      </w:r>
    </w:p>
    <w:p w14:paraId="4292F0D7" w14:textId="77777777" w:rsidR="00122D50" w:rsidRPr="00F63DED" w:rsidRDefault="00122D50" w:rsidP="00122D50">
      <w:pPr>
        <w:pStyle w:val="ListParagraph"/>
        <w:numPr>
          <w:ilvl w:val="0"/>
          <w:numId w:val="21"/>
        </w:numPr>
        <w:rPr>
          <w:rFonts w:eastAsia="Times New Roman" w:cs="Tahoma"/>
          <w:sz w:val="20"/>
          <w:szCs w:val="20"/>
        </w:rPr>
      </w:pPr>
      <w:r w:rsidRPr="00F63DED">
        <w:rPr>
          <w:rFonts w:eastAsia="Times New Roman" w:cs="Tahoma"/>
          <w:sz w:val="20"/>
          <w:szCs w:val="20"/>
        </w:rPr>
        <w:t>Question: Which one is longer? How do you know?</w:t>
      </w:r>
    </w:p>
    <w:p w14:paraId="1A2E2F5D" w14:textId="77777777" w:rsidR="00122D50" w:rsidRPr="00F63DED" w:rsidRDefault="00122D50" w:rsidP="00122D50">
      <w:pPr>
        <w:rPr>
          <w:rFonts w:eastAsia="Times New Roman" w:cs="Tahoma"/>
          <w:b/>
          <w:sz w:val="20"/>
          <w:szCs w:val="20"/>
        </w:rPr>
      </w:pPr>
    </w:p>
    <w:p w14:paraId="78DBD2A8" w14:textId="77777777" w:rsidR="00122D50" w:rsidRPr="00F63DED" w:rsidRDefault="00122D50" w:rsidP="00122D50">
      <w:pPr>
        <w:pStyle w:val="ListParagraph"/>
        <w:numPr>
          <w:ilvl w:val="0"/>
          <w:numId w:val="22"/>
        </w:numPr>
        <w:rPr>
          <w:rFonts w:eastAsia="Times New Roman" w:cs="Tahoma"/>
          <w:i/>
          <w:sz w:val="20"/>
          <w:szCs w:val="20"/>
        </w:rPr>
      </w:pPr>
      <w:r w:rsidRPr="00F63DED">
        <w:rPr>
          <w:rFonts w:eastAsia="Times New Roman" w:cs="Tahoma"/>
          <w:b/>
          <w:sz w:val="20"/>
          <w:szCs w:val="20"/>
        </w:rPr>
        <w:t xml:space="preserve">Task for Indirect Comparison: </w:t>
      </w:r>
      <w:r w:rsidRPr="00F63DED">
        <w:rPr>
          <w:rFonts w:eastAsia="Times New Roman" w:cs="Tahoma"/>
          <w:i/>
          <w:sz w:val="20"/>
          <w:szCs w:val="20"/>
        </w:rPr>
        <w:t>Select two other objects close to the same length and a third object that’s between the lengths of the other two (we used a red string and a pencil with 9 connecting cubes as the third object)</w:t>
      </w:r>
    </w:p>
    <w:p w14:paraId="242D6900" w14:textId="77777777" w:rsidR="00122D50" w:rsidRPr="00F63DED" w:rsidRDefault="00122D50" w:rsidP="00122D50">
      <w:pPr>
        <w:pStyle w:val="ListParagraph"/>
        <w:numPr>
          <w:ilvl w:val="0"/>
          <w:numId w:val="21"/>
        </w:numPr>
        <w:rPr>
          <w:rFonts w:eastAsia="Times New Roman" w:cs="Tahoma"/>
          <w:sz w:val="20"/>
          <w:szCs w:val="20"/>
        </w:rPr>
      </w:pPr>
      <w:r w:rsidRPr="00F63DED">
        <w:rPr>
          <w:rFonts w:eastAsia="Times New Roman" w:cs="Tahoma"/>
          <w:sz w:val="20"/>
          <w:szCs w:val="20"/>
        </w:rPr>
        <w:t>Question: “Here is a red string and here is a pencil. Let’s pretend they are glued to the table and we need to figure out which one is longer. How can you use this stick of connecting cubes to figure it out?”</w:t>
      </w:r>
    </w:p>
    <w:p w14:paraId="7D21E31D" w14:textId="77777777" w:rsidR="00122D50" w:rsidRPr="00F63DED" w:rsidRDefault="00122D50" w:rsidP="00122D50">
      <w:pPr>
        <w:rPr>
          <w:rFonts w:eastAsia="Times New Roman" w:cs="Tahoma"/>
          <w:b/>
          <w:sz w:val="20"/>
          <w:szCs w:val="20"/>
        </w:rPr>
      </w:pPr>
    </w:p>
    <w:p w14:paraId="1812BFA1" w14:textId="77777777" w:rsidR="00122D50" w:rsidRPr="00F63DED" w:rsidRDefault="00122D50" w:rsidP="00122D50">
      <w:pPr>
        <w:pStyle w:val="ListParagraph"/>
        <w:numPr>
          <w:ilvl w:val="0"/>
          <w:numId w:val="22"/>
        </w:numPr>
        <w:rPr>
          <w:rFonts w:eastAsia="Times New Roman" w:cs="Tahoma"/>
          <w:i/>
          <w:sz w:val="20"/>
          <w:szCs w:val="20"/>
        </w:rPr>
      </w:pPr>
      <w:r w:rsidRPr="00F63DED">
        <w:rPr>
          <w:rFonts w:eastAsia="Times New Roman" w:cs="Tahoma"/>
          <w:b/>
          <w:sz w:val="20"/>
          <w:szCs w:val="20"/>
        </w:rPr>
        <w:t xml:space="preserve">Task for End-to-End or Length Unit Relater and Repeater: </w:t>
      </w:r>
      <w:r w:rsidRPr="00F63DED">
        <w:rPr>
          <w:rFonts w:eastAsia="Times New Roman" w:cs="Tahoma"/>
          <w:i/>
          <w:sz w:val="20"/>
          <w:szCs w:val="20"/>
        </w:rPr>
        <w:t>Select an object that is close to an exact number of inches long and provide inch squares (we used a 12” green foam strip and inch squares)</w:t>
      </w:r>
    </w:p>
    <w:p w14:paraId="224E5324" w14:textId="77777777" w:rsidR="00122D50" w:rsidRPr="00F63DED" w:rsidRDefault="00122D50" w:rsidP="00122D50">
      <w:pPr>
        <w:pStyle w:val="ListParagraph"/>
        <w:numPr>
          <w:ilvl w:val="0"/>
          <w:numId w:val="21"/>
        </w:numPr>
        <w:rPr>
          <w:rFonts w:eastAsia="Times New Roman" w:cs="Tahoma"/>
          <w:sz w:val="20"/>
          <w:szCs w:val="20"/>
        </w:rPr>
      </w:pPr>
      <w:r w:rsidRPr="00F63DED">
        <w:rPr>
          <w:rFonts w:eastAsia="Times New Roman" w:cs="Tahoma"/>
          <w:sz w:val="20"/>
          <w:szCs w:val="20"/>
        </w:rPr>
        <w:t>“This is 1 inch.” (Show an inch square.) “How can you use this to show me how long this foam strip is?”</w:t>
      </w:r>
    </w:p>
    <w:p w14:paraId="31D842C7" w14:textId="77777777" w:rsidR="00122D50" w:rsidRPr="00F63DED" w:rsidRDefault="00122D50" w:rsidP="00122D50">
      <w:pPr>
        <w:pStyle w:val="ListParagraph"/>
        <w:numPr>
          <w:ilvl w:val="0"/>
          <w:numId w:val="21"/>
        </w:numPr>
        <w:rPr>
          <w:rFonts w:eastAsia="Times New Roman" w:cs="Tahoma"/>
          <w:sz w:val="20"/>
          <w:szCs w:val="20"/>
        </w:rPr>
      </w:pPr>
      <w:r w:rsidRPr="00F63DED">
        <w:rPr>
          <w:rFonts w:eastAsia="Times New Roman" w:cs="Tahoma"/>
          <w:sz w:val="20"/>
          <w:szCs w:val="20"/>
        </w:rPr>
        <w:t xml:space="preserve">If child does not iterate, have child attempt with two, inch squares. “What if I give </w:t>
      </w:r>
      <w:proofErr w:type="gramStart"/>
      <w:r w:rsidRPr="00F63DED">
        <w:rPr>
          <w:rFonts w:eastAsia="Times New Roman" w:cs="Tahoma"/>
          <w:sz w:val="20"/>
          <w:szCs w:val="20"/>
        </w:rPr>
        <w:t>you two inch</w:t>
      </w:r>
      <w:proofErr w:type="gramEnd"/>
      <w:r w:rsidRPr="00F63DED">
        <w:rPr>
          <w:rFonts w:eastAsia="Times New Roman" w:cs="Tahoma"/>
          <w:sz w:val="20"/>
          <w:szCs w:val="20"/>
        </w:rPr>
        <w:t xml:space="preserve"> squares? Can you tell me how long the foam strip is?”</w:t>
      </w:r>
    </w:p>
    <w:p w14:paraId="508696B2" w14:textId="77777777" w:rsidR="00122D50" w:rsidRPr="00F63DED" w:rsidRDefault="00122D50" w:rsidP="00122D50">
      <w:pPr>
        <w:pStyle w:val="ListParagraph"/>
        <w:numPr>
          <w:ilvl w:val="0"/>
          <w:numId w:val="21"/>
        </w:numPr>
        <w:rPr>
          <w:rFonts w:eastAsia="Times New Roman" w:cs="Tahoma"/>
          <w:sz w:val="20"/>
          <w:szCs w:val="20"/>
        </w:rPr>
      </w:pPr>
      <w:r w:rsidRPr="00F63DED">
        <w:rPr>
          <w:rFonts w:eastAsia="Times New Roman" w:cs="Tahoma"/>
          <w:sz w:val="20"/>
          <w:szCs w:val="20"/>
        </w:rPr>
        <w:t>Finally, provide more than enough inch squares to measure the length and ask, “If I give you as many as you need, can you tell me how long the foam strip is?” or “…, can you check your answer?”</w:t>
      </w:r>
    </w:p>
    <w:p w14:paraId="565012AA" w14:textId="77777777" w:rsidR="00122D50" w:rsidRPr="00F63DED" w:rsidRDefault="00122D50" w:rsidP="00122D50">
      <w:pPr>
        <w:pStyle w:val="ListParagraph"/>
        <w:numPr>
          <w:ilvl w:val="0"/>
          <w:numId w:val="21"/>
        </w:numPr>
        <w:rPr>
          <w:rFonts w:eastAsia="Times New Roman" w:cs="Tahoma"/>
          <w:sz w:val="20"/>
          <w:szCs w:val="20"/>
        </w:rPr>
      </w:pPr>
      <w:r w:rsidRPr="00F63DED">
        <w:rPr>
          <w:rFonts w:eastAsia="Times New Roman" w:cs="Tahoma"/>
          <w:sz w:val="20"/>
          <w:szCs w:val="20"/>
        </w:rPr>
        <w:t>After child has laid out units end-to-end successfully, replace 4, inch squares with 2 other objects that fit into the space to see if child recognizes the need for equal units when measuring.</w:t>
      </w:r>
    </w:p>
    <w:p w14:paraId="58E8E217" w14:textId="77777777" w:rsidR="00122D50" w:rsidRPr="00F63DED" w:rsidRDefault="00122D50" w:rsidP="00122D50">
      <w:pPr>
        <w:rPr>
          <w:rFonts w:eastAsia="Times New Roman" w:cs="Tahoma"/>
          <w:sz w:val="20"/>
          <w:szCs w:val="20"/>
        </w:rPr>
      </w:pPr>
    </w:p>
    <w:p w14:paraId="7936807E" w14:textId="77777777" w:rsidR="00122D50" w:rsidRPr="00F63DED" w:rsidRDefault="00122D50" w:rsidP="00122D50">
      <w:pPr>
        <w:pStyle w:val="s"/>
        <w:numPr>
          <w:ilvl w:val="0"/>
          <w:numId w:val="22"/>
        </w:numPr>
        <w:rPr>
          <w:rFonts w:ascii="Tahoma" w:hAnsi="Tahoma" w:cs="Tahoma"/>
          <w:color w:val="auto"/>
          <w:sz w:val="20"/>
          <w:szCs w:val="20"/>
        </w:rPr>
      </w:pPr>
      <w:bookmarkStart w:id="1" w:name="_Toc222900081"/>
      <w:r w:rsidRPr="00F63DED">
        <w:rPr>
          <w:rFonts w:ascii="Tahoma" w:hAnsi="Tahoma" w:cs="Tahoma"/>
          <w:b/>
          <w:color w:val="auto"/>
          <w:sz w:val="20"/>
          <w:szCs w:val="20"/>
        </w:rPr>
        <w:t>Task for Length Unit Relater and Repeater and above</w:t>
      </w:r>
      <w:r w:rsidRPr="00F63DED">
        <w:rPr>
          <w:rFonts w:ascii="Tahoma" w:hAnsi="Tahoma" w:cs="Tahoma"/>
          <w:color w:val="auto"/>
          <w:sz w:val="20"/>
          <w:szCs w:val="20"/>
        </w:rPr>
        <w:t>: This is a broken ruler with some numbers missing.</w:t>
      </w:r>
      <w:bookmarkEnd w:id="1"/>
      <w:r w:rsidRPr="00F63DED">
        <w:rPr>
          <w:rFonts w:ascii="Tahoma" w:hAnsi="Tahoma" w:cs="Tahoma"/>
          <w:color w:val="auto"/>
          <w:sz w:val="20"/>
          <w:szCs w:val="20"/>
        </w:rPr>
        <w:t xml:space="preserve"> </w:t>
      </w:r>
      <w:bookmarkStart w:id="2" w:name="_Toc222900082"/>
      <w:r w:rsidRPr="00F63DED">
        <w:rPr>
          <w:rFonts w:ascii="Tahoma" w:hAnsi="Tahoma" w:cs="Tahoma"/>
          <w:color w:val="auto"/>
          <w:sz w:val="20"/>
          <w:szCs w:val="20"/>
        </w:rPr>
        <w:t>What number should go in the place of this question mark?</w:t>
      </w:r>
      <w:bookmarkEnd w:id="2"/>
    </w:p>
    <w:p w14:paraId="3AEC5071" w14:textId="77777777" w:rsidR="00122D50" w:rsidRDefault="00122D50" w:rsidP="00122D50">
      <w:pPr>
        <w:widowControl w:val="0"/>
        <w:autoSpaceDE w:val="0"/>
        <w:autoSpaceDN w:val="0"/>
        <w:adjustRightInd w:val="0"/>
        <w:ind w:left="-540"/>
        <w:jc w:val="center"/>
        <w:rPr>
          <w:rFonts w:ascii="Arial" w:hAnsi="Arial" w:cs="Arial"/>
          <w:b/>
          <w:noProof/>
        </w:rPr>
      </w:pPr>
      <w:r w:rsidRPr="00F17A7F">
        <w:rPr>
          <w:rFonts w:ascii="Arial" w:hAnsi="Arial" w:cs="Arial"/>
          <w:noProof/>
        </w:rPr>
        <w:lastRenderedPageBreak/>
        <w:drawing>
          <wp:inline distT="0" distB="0" distL="0" distR="0" wp14:anchorId="6BFB5464" wp14:editId="23E160FD">
            <wp:extent cx="6577703" cy="1154332"/>
            <wp:effectExtent l="0" t="0" r="1270" b="0"/>
            <wp:docPr id="1" name="Picture 1" descr="Macintosh HD:Users:dougvandine:Documents:CREMAT:Broken Rule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vandine:Documents:CREMAT:Broken Ruler.ai"/>
                    <pic:cNvPicPr>
                      <a:picLocks noChangeAspect="1" noChangeArrowheads="1"/>
                    </pic:cNvPicPr>
                  </pic:nvPicPr>
                  <pic:blipFill rotWithShape="1">
                    <a:blip r:embed="rId8">
                      <a:extLst>
                        <a:ext uri="{28A0092B-C50C-407E-A947-70E740481C1C}">
                          <a14:useLocalDpi xmlns:a14="http://schemas.microsoft.com/office/drawing/2010/main" val="0"/>
                        </a:ext>
                      </a:extLst>
                    </a:blip>
                    <a:srcRect l="14921" t="18032" r="19759" b="67131"/>
                    <a:stretch/>
                  </pic:blipFill>
                  <pic:spPr bwMode="auto">
                    <a:xfrm>
                      <a:off x="0" y="0"/>
                      <a:ext cx="6577703" cy="115433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6D6E3D5" w14:textId="77777777" w:rsidR="00122D50" w:rsidRDefault="00122D50" w:rsidP="00122D50">
      <w:pPr>
        <w:widowControl w:val="0"/>
        <w:autoSpaceDE w:val="0"/>
        <w:autoSpaceDN w:val="0"/>
        <w:adjustRightInd w:val="0"/>
        <w:ind w:left="-540"/>
        <w:jc w:val="center"/>
        <w:rPr>
          <w:rFonts w:ascii="Arial" w:hAnsi="Arial" w:cs="Arial"/>
          <w:b/>
          <w:noProof/>
        </w:rPr>
      </w:pPr>
    </w:p>
    <w:p w14:paraId="4CEF219E" w14:textId="77777777" w:rsidR="00122D50" w:rsidRPr="00F63DED" w:rsidRDefault="00122D50" w:rsidP="00122D50">
      <w:pPr>
        <w:widowControl w:val="0"/>
        <w:autoSpaceDE w:val="0"/>
        <w:autoSpaceDN w:val="0"/>
        <w:adjustRightInd w:val="0"/>
        <w:ind w:left="-540"/>
        <w:jc w:val="center"/>
        <w:rPr>
          <w:rFonts w:cs="Tahoma"/>
          <w:b/>
          <w:noProof/>
          <w:sz w:val="20"/>
          <w:szCs w:val="20"/>
        </w:rPr>
      </w:pPr>
    </w:p>
    <w:p w14:paraId="0CE98FEE" w14:textId="77777777" w:rsidR="00122D50" w:rsidRPr="00F63DED" w:rsidRDefault="00122D50" w:rsidP="00122D50">
      <w:pPr>
        <w:pStyle w:val="ListParagraph"/>
        <w:widowControl w:val="0"/>
        <w:numPr>
          <w:ilvl w:val="0"/>
          <w:numId w:val="22"/>
        </w:numPr>
        <w:autoSpaceDE w:val="0"/>
        <w:autoSpaceDN w:val="0"/>
        <w:adjustRightInd w:val="0"/>
        <w:rPr>
          <w:rFonts w:cs="Tahoma"/>
          <w:b/>
          <w:noProof/>
          <w:sz w:val="20"/>
          <w:szCs w:val="20"/>
        </w:rPr>
      </w:pPr>
      <w:r w:rsidRPr="00F63DED">
        <w:rPr>
          <w:rFonts w:cs="Tahoma"/>
          <w:b/>
          <w:noProof/>
          <w:sz w:val="20"/>
          <w:szCs w:val="20"/>
        </w:rPr>
        <w:t>Broken Ruler Task:</w:t>
      </w:r>
    </w:p>
    <w:p w14:paraId="774355A7" w14:textId="77777777" w:rsidR="00122D50" w:rsidRPr="00F63DED" w:rsidRDefault="00122D50" w:rsidP="00122D50">
      <w:pPr>
        <w:widowControl w:val="0"/>
        <w:autoSpaceDE w:val="0"/>
        <w:autoSpaceDN w:val="0"/>
        <w:adjustRightInd w:val="0"/>
        <w:rPr>
          <w:rFonts w:cs="Tahoma"/>
          <w:noProof/>
          <w:sz w:val="20"/>
          <w:szCs w:val="20"/>
        </w:rPr>
      </w:pPr>
      <w:r w:rsidRPr="00F63DED">
        <w:rPr>
          <w:rFonts w:cs="Tahoma"/>
          <w:noProof/>
          <w:sz w:val="20"/>
          <w:szCs w:val="20"/>
        </w:rPr>
        <w:drawing>
          <wp:inline distT="0" distB="0" distL="0" distR="0" wp14:anchorId="185289AD" wp14:editId="31787B6E">
            <wp:extent cx="5652135" cy="1350232"/>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54331" cy="1350757"/>
                    </a:xfrm>
                    <a:prstGeom prst="rect">
                      <a:avLst/>
                    </a:prstGeom>
                    <a:noFill/>
                    <a:ln w="9525">
                      <a:noFill/>
                      <a:miter lim="800000"/>
                      <a:headEnd/>
                      <a:tailEnd/>
                    </a:ln>
                  </pic:spPr>
                </pic:pic>
              </a:graphicData>
            </a:graphic>
          </wp:inline>
        </w:drawing>
      </w:r>
    </w:p>
    <w:p w14:paraId="6D39F0B6" w14:textId="77777777" w:rsidR="00122D50" w:rsidRPr="00F63DED" w:rsidRDefault="00122D50" w:rsidP="00122D50">
      <w:pPr>
        <w:widowControl w:val="0"/>
        <w:autoSpaceDE w:val="0"/>
        <w:autoSpaceDN w:val="0"/>
        <w:adjustRightInd w:val="0"/>
        <w:rPr>
          <w:rFonts w:cs="Tahoma"/>
          <w:sz w:val="20"/>
          <w:szCs w:val="20"/>
        </w:rPr>
      </w:pPr>
    </w:p>
    <w:p w14:paraId="62D4587F" w14:textId="77777777" w:rsidR="00122D50" w:rsidRPr="00F63DED" w:rsidRDefault="00122D50" w:rsidP="00122D50">
      <w:pPr>
        <w:pStyle w:val="ListParagraph"/>
        <w:widowControl w:val="0"/>
        <w:numPr>
          <w:ilvl w:val="0"/>
          <w:numId w:val="23"/>
        </w:numPr>
        <w:autoSpaceDE w:val="0"/>
        <w:autoSpaceDN w:val="0"/>
        <w:adjustRightInd w:val="0"/>
        <w:rPr>
          <w:rFonts w:cs="Tahoma"/>
          <w:sz w:val="20"/>
          <w:szCs w:val="20"/>
        </w:rPr>
      </w:pPr>
      <w:r w:rsidRPr="00F63DED">
        <w:rPr>
          <w:rFonts w:cs="Tahoma"/>
          <w:sz w:val="20"/>
          <w:szCs w:val="20"/>
        </w:rPr>
        <w:t>Show child the picture above. Say, “This is a picture of a rod just below a broken section of a ruler. Use this picture to measure the length of the rod. How long is the rod?”</w:t>
      </w:r>
    </w:p>
    <w:p w14:paraId="7A77DAF3" w14:textId="72534AB1" w:rsidR="00F974B8" w:rsidRDefault="00F974B8" w:rsidP="00F974B8">
      <w:pPr>
        <w:spacing w:after="200"/>
        <w:rPr>
          <w:rFonts w:ascii="Arial Narrow" w:hAnsi="Arial Narrow"/>
          <w:sz w:val="44"/>
          <w:szCs w:val="44"/>
        </w:rPr>
      </w:pPr>
    </w:p>
    <w:p w14:paraId="6317A7A5" w14:textId="12586033" w:rsidR="00F974B8" w:rsidRPr="00924573" w:rsidRDefault="00F974B8" w:rsidP="00F974B8">
      <w:pPr>
        <w:rPr>
          <w:rFonts w:ascii="Arial Narrow" w:hAnsi="Arial Narrow"/>
          <w:sz w:val="44"/>
          <w:szCs w:val="44"/>
        </w:rPr>
      </w:pPr>
    </w:p>
    <w:p w14:paraId="2D7900EE" w14:textId="4AAF4DE8" w:rsidR="006208CD" w:rsidRPr="004D7C41" w:rsidRDefault="006208CD" w:rsidP="00F974B8">
      <w:pPr>
        <w:jc w:val="center"/>
        <w:rPr>
          <w:rFonts w:cs="Tahoma"/>
          <w:sz w:val="20"/>
          <w:szCs w:val="20"/>
        </w:rPr>
      </w:pPr>
    </w:p>
    <w:sectPr w:rsidR="006208CD" w:rsidRPr="004D7C41" w:rsidSect="00CC4B4E">
      <w:headerReference w:type="default" r:id="rId10"/>
      <w:footerReference w:type="default" r:id="rId1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4AB61" w14:textId="77777777" w:rsidR="00877F33" w:rsidRDefault="00877F33">
      <w:r>
        <w:separator/>
      </w:r>
    </w:p>
  </w:endnote>
  <w:endnote w:type="continuationSeparator" w:id="0">
    <w:p w14:paraId="761C74B1" w14:textId="77777777" w:rsidR="00877F33" w:rsidRDefault="00877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alatino">
    <w:panose1 w:val="00000000000000000000"/>
    <w:charset w:val="4D"/>
    <w:family w:val="auto"/>
    <w:pitch w:val="variable"/>
    <w:sig w:usb0="A00002FF" w:usb1="7800205A" w:usb2="14600000" w:usb3="00000000" w:csb0="00000193" w:csb1="00000000"/>
  </w:font>
  <w:font w:name="ヒラギノ角ゴ Pro W3">
    <w:panose1 w:val="020B0300000000000000"/>
    <w:charset w:val="80"/>
    <w:family w:val="swiss"/>
    <w:pitch w:val="variable"/>
    <w:sig w:usb0="E00002FF" w:usb1="7AC7FFFF" w:usb2="00000012" w:usb3="00000000" w:csb0="0002000D"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00000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1C8E0" w14:textId="589889CE" w:rsidR="00211BA6" w:rsidRDefault="00211BA6" w:rsidP="00211BA6">
    <w:pPr>
      <w:jc w:val="center"/>
      <w:rPr>
        <w:rFonts w:cs="Tahoma"/>
        <w:color w:val="000000"/>
        <w:sz w:val="16"/>
        <w:szCs w:val="16"/>
        <w:shd w:val="clear" w:color="auto" w:fill="FFFFFF"/>
      </w:rPr>
    </w:pPr>
    <w:r w:rsidRPr="001041F6">
      <w:rPr>
        <w:rFonts w:cs="Tahoma"/>
        <w:color w:val="000000"/>
        <w:sz w:val="16"/>
        <w:szCs w:val="16"/>
        <w:shd w:val="clear" w:color="auto" w:fill="FFFFFF"/>
      </w:rPr>
      <w:t xml:space="preserve">This work is licensed under a Creative Commons Attribution-Noncommercial-4.0 International </w:t>
    </w:r>
    <w:r>
      <w:rPr>
        <w:rFonts w:cs="Tahoma"/>
        <w:color w:val="000000"/>
        <w:sz w:val="16"/>
        <w:szCs w:val="16"/>
        <w:shd w:val="clear" w:color="auto" w:fill="FFFFFF"/>
      </w:rPr>
      <w:t>License</w:t>
    </w:r>
    <w:r w:rsidR="005C5A7C">
      <w:rPr>
        <w:rFonts w:cs="Tahoma"/>
        <w:color w:val="000000"/>
        <w:sz w:val="16"/>
        <w:szCs w:val="16"/>
        <w:shd w:val="clear" w:color="auto" w:fill="FFFFFF"/>
      </w:rPr>
      <w:t>:</w:t>
    </w:r>
  </w:p>
  <w:p w14:paraId="24B3FC96" w14:textId="77777777" w:rsidR="00211BA6" w:rsidRPr="001041F6" w:rsidRDefault="00211BA6" w:rsidP="00211BA6">
    <w:pPr>
      <w:jc w:val="center"/>
      <w:rPr>
        <w:rFonts w:cs="Tahoma"/>
        <w:color w:val="000000"/>
        <w:sz w:val="16"/>
        <w:szCs w:val="16"/>
        <w:shd w:val="clear" w:color="auto" w:fill="FFFFFF"/>
      </w:rPr>
    </w:pPr>
    <w:r w:rsidRPr="001041F6">
      <w:rPr>
        <w:rFonts w:cs="Tahoma"/>
        <w:color w:val="000000"/>
        <w:sz w:val="16"/>
        <w:szCs w:val="16"/>
        <w:shd w:val="clear" w:color="auto" w:fill="FFFFFF"/>
      </w:rPr>
      <w:t xml:space="preserve">https://creativecommons.org/licenses/by-nc/4.0/ © 2018 Mathematics Teaching and Learning to Teach </w:t>
    </w:r>
  </w:p>
  <w:p w14:paraId="46B514DA" w14:textId="4492ACC5" w:rsidR="00D25397" w:rsidRDefault="00211BA6" w:rsidP="00211BA6">
    <w:pPr>
      <w:jc w:val="center"/>
      <w:rPr>
        <w:rFonts w:eastAsia="MS Mincho" w:cs="Tahoma"/>
        <w:sz w:val="16"/>
        <w:szCs w:val="16"/>
      </w:rPr>
    </w:pPr>
    <w:r w:rsidRPr="001041F6">
      <w:rPr>
        <w:rFonts w:cs="Tahoma"/>
        <w:color w:val="000000"/>
        <w:sz w:val="16"/>
        <w:szCs w:val="16"/>
        <w:shd w:val="clear" w:color="auto" w:fill="FFFFFF"/>
      </w:rPr>
      <w:t>School of Education • University of Michigan • Ann Arbor, MI 48109</w:t>
    </w:r>
    <w:r w:rsidRPr="001041F6">
      <w:rPr>
        <w:rFonts w:cs="Tahoma"/>
        <w:color w:val="333333"/>
        <w:sz w:val="16"/>
        <w:szCs w:val="16"/>
        <w:shd w:val="clear" w:color="auto" w:fill="FFFFFF"/>
      </w:rPr>
      <w:t>-1259 • </w:t>
    </w:r>
    <w:r w:rsidRPr="001041F6">
      <w:rPr>
        <w:rFonts w:eastAsia="MS Mincho" w:cs="Tahoma"/>
        <w:sz w:val="16"/>
        <w:szCs w:val="16"/>
      </w:rPr>
      <w:t>mtlt@umich.edu</w:t>
    </w:r>
  </w:p>
  <w:p w14:paraId="6EEB90B4" w14:textId="089288FB" w:rsidR="005C5A7C" w:rsidRPr="005C5A7C" w:rsidRDefault="00FB6764" w:rsidP="005C5A7C">
    <w:pPr>
      <w:jc w:val="right"/>
      <w:rPr>
        <w:rFonts w:eastAsia="MS Mincho" w:cs="Tahoma"/>
        <w:sz w:val="16"/>
        <w:szCs w:val="16"/>
      </w:rPr>
    </w:pPr>
    <w:r>
      <w:rPr>
        <w:sz w:val="16"/>
        <w:szCs w:val="16"/>
      </w:rPr>
      <w:t>p</w:t>
    </w:r>
    <w:r w:rsidR="005C5A7C" w:rsidRPr="005C5A7C">
      <w:rPr>
        <w:sz w:val="16"/>
        <w:szCs w:val="16"/>
      </w:rPr>
      <w:t xml:space="preserve">age </w:t>
    </w:r>
    <w:r w:rsidR="005C5A7C" w:rsidRPr="005C5A7C">
      <w:rPr>
        <w:sz w:val="16"/>
        <w:szCs w:val="16"/>
      </w:rPr>
      <w:fldChar w:fldCharType="begin"/>
    </w:r>
    <w:r w:rsidR="005C5A7C" w:rsidRPr="005C5A7C">
      <w:rPr>
        <w:sz w:val="16"/>
        <w:szCs w:val="16"/>
      </w:rPr>
      <w:instrText xml:space="preserve"> PAGE  \* Arabic  \* MERGEFORMAT </w:instrText>
    </w:r>
    <w:r w:rsidR="005C5A7C" w:rsidRPr="005C5A7C">
      <w:rPr>
        <w:sz w:val="16"/>
        <w:szCs w:val="16"/>
      </w:rPr>
      <w:fldChar w:fldCharType="separate"/>
    </w:r>
    <w:r w:rsidR="005C5A7C" w:rsidRPr="005C5A7C">
      <w:rPr>
        <w:sz w:val="16"/>
        <w:szCs w:val="16"/>
      </w:rPr>
      <w:t>1</w:t>
    </w:r>
    <w:r w:rsidR="005C5A7C" w:rsidRPr="005C5A7C">
      <w:rPr>
        <w:sz w:val="16"/>
        <w:szCs w:val="16"/>
      </w:rPr>
      <w:fldChar w:fldCharType="end"/>
    </w:r>
    <w:r w:rsidR="005C5A7C" w:rsidRPr="005C5A7C">
      <w:rPr>
        <w:sz w:val="16"/>
        <w:szCs w:val="16"/>
      </w:rPr>
      <w:t xml:space="preserve"> of </w:t>
    </w:r>
    <w:r w:rsidR="005C5A7C" w:rsidRPr="005C5A7C">
      <w:rPr>
        <w:sz w:val="16"/>
        <w:szCs w:val="16"/>
      </w:rPr>
      <w:fldChar w:fldCharType="begin"/>
    </w:r>
    <w:r w:rsidR="005C5A7C" w:rsidRPr="005C5A7C">
      <w:rPr>
        <w:sz w:val="16"/>
        <w:szCs w:val="16"/>
      </w:rPr>
      <w:instrText xml:space="preserve"> NUMPAGES  \* Arabic  \* MERGEFORMAT </w:instrText>
    </w:r>
    <w:r w:rsidR="005C5A7C" w:rsidRPr="005C5A7C">
      <w:rPr>
        <w:sz w:val="16"/>
        <w:szCs w:val="16"/>
      </w:rPr>
      <w:fldChar w:fldCharType="separate"/>
    </w:r>
    <w:r w:rsidR="005C5A7C" w:rsidRPr="005C5A7C">
      <w:rPr>
        <w:sz w:val="16"/>
        <w:szCs w:val="16"/>
      </w:rPr>
      <w:t>2</w:t>
    </w:r>
    <w:r w:rsidR="005C5A7C" w:rsidRPr="005C5A7C">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39B6B" w14:textId="77777777" w:rsidR="00877F33" w:rsidRDefault="00877F33">
      <w:r>
        <w:separator/>
      </w:r>
    </w:p>
  </w:footnote>
  <w:footnote w:type="continuationSeparator" w:id="0">
    <w:p w14:paraId="23B10901" w14:textId="77777777" w:rsidR="00877F33" w:rsidRDefault="00877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479"/>
      <w:gridCol w:w="7480"/>
    </w:tblGrid>
    <w:tr w:rsidR="00EB3366" w:rsidRPr="00F64F38" w14:paraId="5D6E3C62" w14:textId="77777777" w:rsidTr="00CC4B4E">
      <w:trPr>
        <w:trHeight w:val="805"/>
      </w:trPr>
      <w:tc>
        <w:tcPr>
          <w:tcW w:w="2479" w:type="dxa"/>
          <w:vAlign w:val="center"/>
        </w:tcPr>
        <w:p w14:paraId="3C99FC3B" w14:textId="77777777" w:rsidR="00EB3366" w:rsidRPr="002F628A" w:rsidRDefault="00EB3366" w:rsidP="00F60E4C">
          <w:pPr>
            <w:pStyle w:val="Header"/>
            <w:tabs>
              <w:tab w:val="clear" w:pos="4320"/>
              <w:tab w:val="clear" w:pos="8640"/>
            </w:tabs>
            <w:ind w:right="134"/>
            <w:rPr>
              <w:color w:val="FF0000"/>
            </w:rPr>
          </w:pPr>
          <w:r>
            <w:rPr>
              <w:noProof/>
              <w:sz w:val="18"/>
            </w:rPr>
            <w:drawing>
              <wp:inline distT="0" distB="0" distL="0" distR="0" wp14:anchorId="690F55F7" wp14:editId="30EA5573">
                <wp:extent cx="1232022" cy="44805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E-bw.jpg"/>
                        <pic:cNvPicPr/>
                      </pic:nvPicPr>
                      <pic:blipFill>
                        <a:blip r:embed="rId1"/>
                        <a:stretch>
                          <a:fillRect/>
                        </a:stretch>
                      </pic:blipFill>
                      <pic:spPr>
                        <a:xfrm>
                          <a:off x="0" y="0"/>
                          <a:ext cx="1232022" cy="448056"/>
                        </a:xfrm>
                        <a:prstGeom prst="rect">
                          <a:avLst/>
                        </a:prstGeom>
                      </pic:spPr>
                    </pic:pic>
                  </a:graphicData>
                </a:graphic>
              </wp:inline>
            </w:drawing>
          </w:r>
        </w:p>
      </w:tc>
      <w:tc>
        <w:tcPr>
          <w:tcW w:w="7480" w:type="dxa"/>
          <w:vAlign w:val="center"/>
        </w:tcPr>
        <w:p w14:paraId="0374AE5E" w14:textId="77777777" w:rsidR="00F221ED" w:rsidRPr="00211C5F" w:rsidRDefault="00F221ED" w:rsidP="00F221ED">
          <w:pPr>
            <w:pStyle w:val="Header"/>
            <w:tabs>
              <w:tab w:val="clear" w:pos="4320"/>
              <w:tab w:val="clear" w:pos="8640"/>
            </w:tabs>
            <w:rPr>
              <w:rFonts w:cs="Tahoma"/>
              <w:sz w:val="20"/>
              <w:szCs w:val="20"/>
            </w:rPr>
          </w:pPr>
          <w:r w:rsidRPr="00211C5F">
            <w:rPr>
              <w:rFonts w:cs="Tahoma"/>
              <w:sz w:val="20"/>
              <w:szCs w:val="20"/>
            </w:rPr>
            <w:t>Geometric Measurement and Spatial Reasoning in Elementary Mathematics Teaching</w:t>
          </w:r>
        </w:p>
        <w:p w14:paraId="35717A51" w14:textId="67ACDCF0" w:rsidR="00EB3366" w:rsidRPr="00F64F38" w:rsidRDefault="00FB6764" w:rsidP="007F3A82">
          <w:pPr>
            <w:pStyle w:val="Header"/>
            <w:tabs>
              <w:tab w:val="clear" w:pos="4320"/>
              <w:tab w:val="clear" w:pos="8640"/>
            </w:tabs>
            <w:rPr>
              <w:rFonts w:cs="Tahoma"/>
              <w:color w:val="17365D" w:themeColor="text2" w:themeShade="BF"/>
            </w:rPr>
          </w:pPr>
          <w:r>
            <w:rPr>
              <w:rFonts w:cs="Tahoma"/>
              <w:b/>
              <w:sz w:val="20"/>
              <w:szCs w:val="20"/>
            </w:rPr>
            <w:t xml:space="preserve">Session </w:t>
          </w:r>
          <w:r w:rsidR="00122A86">
            <w:rPr>
              <w:rFonts w:cs="Tahoma"/>
              <w:b/>
              <w:sz w:val="20"/>
              <w:szCs w:val="20"/>
            </w:rPr>
            <w:t>2: Length Learning Trajectory – Developmental progression</w:t>
          </w:r>
        </w:p>
      </w:tc>
    </w:tr>
  </w:tbl>
  <w:p w14:paraId="421E342E" w14:textId="39AE55F0" w:rsidR="00D25397" w:rsidRPr="007F3A82" w:rsidRDefault="00D25397" w:rsidP="007F3A82">
    <w:pPr>
      <w:widowControl w:val="0"/>
      <w:autoSpaceDE w:val="0"/>
      <w:autoSpaceDN w:val="0"/>
      <w:adjustRightInd w:val="0"/>
      <w:rPr>
        <w:rFonts w:cs="Tahom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39A9"/>
    <w:multiLevelType w:val="hybridMultilevel"/>
    <w:tmpl w:val="4E50C01C"/>
    <w:lvl w:ilvl="0" w:tplc="04090001">
      <w:start w:val="1"/>
      <w:numFmt w:val="bullet"/>
      <w:lvlText w:val=""/>
      <w:lvlJc w:val="left"/>
      <w:pPr>
        <w:ind w:left="690" w:hanging="360"/>
      </w:pPr>
      <w:rPr>
        <w:rFonts w:ascii="Symbol" w:hAnsi="Symbol" w:hint="default"/>
      </w:rPr>
    </w:lvl>
    <w:lvl w:ilvl="1" w:tplc="04090003">
      <w:start w:val="1"/>
      <w:numFmt w:val="bullet"/>
      <w:lvlText w:val="o"/>
      <w:lvlJc w:val="left"/>
      <w:pPr>
        <w:ind w:left="1410" w:hanging="360"/>
      </w:pPr>
      <w:rPr>
        <w:rFonts w:ascii="Courier New" w:hAnsi="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 w15:restartNumberingAfterBreak="0">
    <w:nsid w:val="035D3B1A"/>
    <w:multiLevelType w:val="hybridMultilevel"/>
    <w:tmpl w:val="3246FA6C"/>
    <w:lvl w:ilvl="0" w:tplc="04090001">
      <w:start w:val="1"/>
      <w:numFmt w:val="bullet"/>
      <w:lvlText w:val=""/>
      <w:lvlJc w:val="left"/>
      <w:pPr>
        <w:ind w:left="720" w:hanging="360"/>
      </w:pPr>
      <w:rPr>
        <w:rFonts w:ascii="Symbol" w:hAnsi="Symbol" w:hint="default"/>
      </w:rPr>
    </w:lvl>
    <w:lvl w:ilvl="1" w:tplc="0310F17A">
      <w:start w:val="1"/>
      <w:numFmt w:val="bullet"/>
      <w:lvlText w:val="—"/>
      <w:lvlJc w:val="left"/>
      <w:pPr>
        <w:ind w:left="1440" w:hanging="360"/>
      </w:pPr>
      <w:rPr>
        <w:rFonts w:ascii="Tahoma" w:hAnsi="Tahoma" w:hint="default"/>
        <w:b w:val="0"/>
        <w:bCs w:val="0"/>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44E9D"/>
    <w:multiLevelType w:val="hybridMultilevel"/>
    <w:tmpl w:val="F94A31A4"/>
    <w:lvl w:ilvl="0" w:tplc="4912C8E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6E2D39"/>
    <w:multiLevelType w:val="hybridMultilevel"/>
    <w:tmpl w:val="760AE3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E905F7"/>
    <w:multiLevelType w:val="hybridMultilevel"/>
    <w:tmpl w:val="A96C458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72EC0"/>
    <w:multiLevelType w:val="hybridMultilevel"/>
    <w:tmpl w:val="223A55BC"/>
    <w:lvl w:ilvl="0" w:tplc="F2FEB194">
      <w:start w:val="5"/>
      <w:numFmt w:val="decimal"/>
      <w:lvlText w:val="%1."/>
      <w:lvlJc w:val="left"/>
      <w:pPr>
        <w:tabs>
          <w:tab w:val="num" w:pos="720"/>
        </w:tabs>
        <w:ind w:left="720" w:hanging="360"/>
      </w:pPr>
    </w:lvl>
    <w:lvl w:ilvl="1" w:tplc="276A81C8">
      <w:start w:val="5"/>
      <w:numFmt w:val="lowerLetter"/>
      <w:lvlText w:val="%2."/>
      <w:lvlJc w:val="left"/>
      <w:pPr>
        <w:tabs>
          <w:tab w:val="num" w:pos="1440"/>
        </w:tabs>
        <w:ind w:left="1440" w:hanging="360"/>
      </w:pPr>
    </w:lvl>
    <w:lvl w:ilvl="2" w:tplc="7BDC1634">
      <w:start w:val="1"/>
      <w:numFmt w:val="decimal"/>
      <w:lvlText w:val="%3."/>
      <w:lvlJc w:val="left"/>
      <w:pPr>
        <w:tabs>
          <w:tab w:val="num" w:pos="2160"/>
        </w:tabs>
        <w:ind w:left="2160" w:hanging="360"/>
      </w:pPr>
    </w:lvl>
    <w:lvl w:ilvl="3" w:tplc="13B0A086">
      <w:start w:val="1"/>
      <w:numFmt w:val="decimal"/>
      <w:lvlText w:val="%4."/>
      <w:lvlJc w:val="left"/>
      <w:pPr>
        <w:tabs>
          <w:tab w:val="num" w:pos="2880"/>
        </w:tabs>
        <w:ind w:left="2880" w:hanging="360"/>
      </w:pPr>
    </w:lvl>
    <w:lvl w:ilvl="4" w:tplc="9CE0A496">
      <w:start w:val="1"/>
      <w:numFmt w:val="decimal"/>
      <w:lvlText w:val="%5."/>
      <w:lvlJc w:val="left"/>
      <w:pPr>
        <w:tabs>
          <w:tab w:val="num" w:pos="3600"/>
        </w:tabs>
        <w:ind w:left="3600" w:hanging="360"/>
      </w:pPr>
    </w:lvl>
    <w:lvl w:ilvl="5" w:tplc="9ED02F5C" w:tentative="1">
      <w:start w:val="1"/>
      <w:numFmt w:val="decimal"/>
      <w:lvlText w:val="%6."/>
      <w:lvlJc w:val="left"/>
      <w:pPr>
        <w:tabs>
          <w:tab w:val="num" w:pos="4320"/>
        </w:tabs>
        <w:ind w:left="4320" w:hanging="360"/>
      </w:pPr>
    </w:lvl>
    <w:lvl w:ilvl="6" w:tplc="5E2E85DC" w:tentative="1">
      <w:start w:val="1"/>
      <w:numFmt w:val="decimal"/>
      <w:lvlText w:val="%7."/>
      <w:lvlJc w:val="left"/>
      <w:pPr>
        <w:tabs>
          <w:tab w:val="num" w:pos="5040"/>
        </w:tabs>
        <w:ind w:left="5040" w:hanging="360"/>
      </w:pPr>
    </w:lvl>
    <w:lvl w:ilvl="7" w:tplc="BA2A5190" w:tentative="1">
      <w:start w:val="1"/>
      <w:numFmt w:val="decimal"/>
      <w:lvlText w:val="%8."/>
      <w:lvlJc w:val="left"/>
      <w:pPr>
        <w:tabs>
          <w:tab w:val="num" w:pos="5760"/>
        </w:tabs>
        <w:ind w:left="5760" w:hanging="360"/>
      </w:pPr>
    </w:lvl>
    <w:lvl w:ilvl="8" w:tplc="5852CE06" w:tentative="1">
      <w:start w:val="1"/>
      <w:numFmt w:val="decimal"/>
      <w:lvlText w:val="%9."/>
      <w:lvlJc w:val="left"/>
      <w:pPr>
        <w:tabs>
          <w:tab w:val="num" w:pos="6480"/>
        </w:tabs>
        <w:ind w:left="6480" w:hanging="360"/>
      </w:pPr>
    </w:lvl>
  </w:abstractNum>
  <w:abstractNum w:abstractNumId="6" w15:restartNumberingAfterBreak="0">
    <w:nsid w:val="31C1095F"/>
    <w:multiLevelType w:val="hybridMultilevel"/>
    <w:tmpl w:val="70B445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AAB609C"/>
    <w:multiLevelType w:val="hybridMultilevel"/>
    <w:tmpl w:val="3C6446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E17884"/>
    <w:multiLevelType w:val="hybridMultilevel"/>
    <w:tmpl w:val="46C69AF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9777DE"/>
    <w:multiLevelType w:val="hybridMultilevel"/>
    <w:tmpl w:val="E1A6206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8E36B24"/>
    <w:multiLevelType w:val="multilevel"/>
    <w:tmpl w:val="2FB48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456F28"/>
    <w:multiLevelType w:val="hybridMultilevel"/>
    <w:tmpl w:val="2AEE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442358"/>
    <w:multiLevelType w:val="hybridMultilevel"/>
    <w:tmpl w:val="45CE4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8E04A72"/>
    <w:multiLevelType w:val="hybridMultilevel"/>
    <w:tmpl w:val="AA9E0B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83A8A"/>
    <w:multiLevelType w:val="hybridMultilevel"/>
    <w:tmpl w:val="3600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AE2815"/>
    <w:multiLevelType w:val="hybridMultilevel"/>
    <w:tmpl w:val="B59465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5D735FE"/>
    <w:multiLevelType w:val="hybridMultilevel"/>
    <w:tmpl w:val="44BC7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7004634"/>
    <w:multiLevelType w:val="hybridMultilevel"/>
    <w:tmpl w:val="CB78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2967EF"/>
    <w:multiLevelType w:val="hybridMultilevel"/>
    <w:tmpl w:val="3200BA14"/>
    <w:lvl w:ilvl="0" w:tplc="B5DEB5E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7E41EA"/>
    <w:multiLevelType w:val="hybridMultilevel"/>
    <w:tmpl w:val="0002C97E"/>
    <w:lvl w:ilvl="0" w:tplc="04090011">
      <w:start w:val="1"/>
      <w:numFmt w:val="decimal"/>
      <w:lvlText w:val="%1)"/>
      <w:lvlJc w:val="left"/>
      <w:pPr>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F7815C7"/>
    <w:multiLevelType w:val="hybridMultilevel"/>
    <w:tmpl w:val="6E460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196C04"/>
    <w:multiLevelType w:val="hybridMultilevel"/>
    <w:tmpl w:val="573E4524"/>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22" w15:restartNumberingAfterBreak="0">
    <w:nsid w:val="73BF3380"/>
    <w:multiLevelType w:val="hybridMultilevel"/>
    <w:tmpl w:val="DA08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005B9D"/>
    <w:multiLevelType w:val="hybridMultilevel"/>
    <w:tmpl w:val="C13CCCB6"/>
    <w:lvl w:ilvl="0" w:tplc="04090001">
      <w:start w:val="1"/>
      <w:numFmt w:val="bullet"/>
      <w:lvlText w:val=""/>
      <w:lvlJc w:val="left"/>
      <w:pPr>
        <w:ind w:left="720" w:hanging="360"/>
      </w:pPr>
      <w:rPr>
        <w:rFonts w:ascii="Symbol" w:hAnsi="Symbol" w:hint="default"/>
      </w:rPr>
    </w:lvl>
    <w:lvl w:ilvl="1" w:tplc="851E395A">
      <w:start w:val="1"/>
      <w:numFmt w:val="lowerLetter"/>
      <w:lvlText w:val="%2)"/>
      <w:lvlJc w:val="left"/>
      <w:pPr>
        <w:tabs>
          <w:tab w:val="num" w:pos="2160"/>
        </w:tabs>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C4421C5"/>
    <w:multiLevelType w:val="hybridMultilevel"/>
    <w:tmpl w:val="8DD4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F737A1"/>
    <w:multiLevelType w:val="hybridMultilevel"/>
    <w:tmpl w:val="CA38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7"/>
  </w:num>
  <w:num w:numId="4">
    <w:abstractNumId w:val="20"/>
  </w:num>
  <w:num w:numId="5">
    <w:abstractNumId w:val="24"/>
  </w:num>
  <w:num w:numId="6">
    <w:abstractNumId w:val="23"/>
  </w:num>
  <w:num w:numId="7">
    <w:abstractNumId w:val="1"/>
  </w:num>
  <w:num w:numId="8">
    <w:abstractNumId w:val="6"/>
  </w:num>
  <w:num w:numId="9">
    <w:abstractNumId w:val="25"/>
  </w:num>
  <w:num w:numId="10">
    <w:abstractNumId w:val="11"/>
  </w:num>
  <w:num w:numId="11">
    <w:abstractNumId w:val="7"/>
  </w:num>
  <w:num w:numId="12">
    <w:abstractNumId w:val="9"/>
  </w:num>
  <w:num w:numId="13">
    <w:abstractNumId w:val="18"/>
  </w:num>
  <w:num w:numId="14">
    <w:abstractNumId w:val="16"/>
  </w:num>
  <w:num w:numId="15">
    <w:abstractNumId w:val="3"/>
  </w:num>
  <w:num w:numId="16">
    <w:abstractNumId w:val="14"/>
  </w:num>
  <w:num w:numId="17">
    <w:abstractNumId w:val="19"/>
  </w:num>
  <w:num w:numId="18">
    <w:abstractNumId w:val="10"/>
  </w:num>
  <w:num w:numId="19">
    <w:abstractNumId w:val="21"/>
  </w:num>
  <w:num w:numId="20">
    <w:abstractNumId w:val="0"/>
  </w:num>
  <w:num w:numId="21">
    <w:abstractNumId w:val="13"/>
  </w:num>
  <w:num w:numId="22">
    <w:abstractNumId w:val="2"/>
  </w:num>
  <w:num w:numId="23">
    <w:abstractNumId w:val="12"/>
  </w:num>
  <w:num w:numId="24">
    <w:abstractNumId w:val="5"/>
  </w:num>
  <w:num w:numId="25">
    <w:abstractNumId w:val="8"/>
  </w:num>
  <w:num w:numId="26">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9BB"/>
    <w:rsid w:val="00010472"/>
    <w:rsid w:val="000154E3"/>
    <w:rsid w:val="00016FD5"/>
    <w:rsid w:val="00026778"/>
    <w:rsid w:val="000525D0"/>
    <w:rsid w:val="000611E9"/>
    <w:rsid w:val="00071081"/>
    <w:rsid w:val="00072A60"/>
    <w:rsid w:val="00075A93"/>
    <w:rsid w:val="00081A84"/>
    <w:rsid w:val="00083C4B"/>
    <w:rsid w:val="00092747"/>
    <w:rsid w:val="000A0E44"/>
    <w:rsid w:val="000A1782"/>
    <w:rsid w:val="000B622A"/>
    <w:rsid w:val="000C372F"/>
    <w:rsid w:val="000C492B"/>
    <w:rsid w:val="000C54C3"/>
    <w:rsid w:val="000D030A"/>
    <w:rsid w:val="000D6DA5"/>
    <w:rsid w:val="000E0E21"/>
    <w:rsid w:val="000E4912"/>
    <w:rsid w:val="000F26B5"/>
    <w:rsid w:val="000F2F57"/>
    <w:rsid w:val="000F65D3"/>
    <w:rsid w:val="000F67F8"/>
    <w:rsid w:val="000F77B7"/>
    <w:rsid w:val="00110B54"/>
    <w:rsid w:val="00114339"/>
    <w:rsid w:val="00117FB3"/>
    <w:rsid w:val="001200DF"/>
    <w:rsid w:val="00122A86"/>
    <w:rsid w:val="00122D50"/>
    <w:rsid w:val="00122D8B"/>
    <w:rsid w:val="00124EFE"/>
    <w:rsid w:val="00126FF6"/>
    <w:rsid w:val="00130D6F"/>
    <w:rsid w:val="00152E4C"/>
    <w:rsid w:val="001549F4"/>
    <w:rsid w:val="00155D5A"/>
    <w:rsid w:val="00162716"/>
    <w:rsid w:val="001800AC"/>
    <w:rsid w:val="00182884"/>
    <w:rsid w:val="00183A0E"/>
    <w:rsid w:val="00184D22"/>
    <w:rsid w:val="0018600B"/>
    <w:rsid w:val="0018688B"/>
    <w:rsid w:val="00193F4E"/>
    <w:rsid w:val="001A0A47"/>
    <w:rsid w:val="001A16E9"/>
    <w:rsid w:val="001B48C6"/>
    <w:rsid w:val="001B5240"/>
    <w:rsid w:val="001B6015"/>
    <w:rsid w:val="001C0ADA"/>
    <w:rsid w:val="001C1B56"/>
    <w:rsid w:val="001C56EC"/>
    <w:rsid w:val="001C64E6"/>
    <w:rsid w:val="001D2D6F"/>
    <w:rsid w:val="001D6E86"/>
    <w:rsid w:val="001D750F"/>
    <w:rsid w:val="001E29A3"/>
    <w:rsid w:val="001E397C"/>
    <w:rsid w:val="001E3E0D"/>
    <w:rsid w:val="001E46A8"/>
    <w:rsid w:val="001F0172"/>
    <w:rsid w:val="001F4AAF"/>
    <w:rsid w:val="002005ED"/>
    <w:rsid w:val="00203169"/>
    <w:rsid w:val="00206671"/>
    <w:rsid w:val="00207DF1"/>
    <w:rsid w:val="00210416"/>
    <w:rsid w:val="00211BA6"/>
    <w:rsid w:val="00211C5F"/>
    <w:rsid w:val="00216CB1"/>
    <w:rsid w:val="002207C9"/>
    <w:rsid w:val="00226B5F"/>
    <w:rsid w:val="002278CA"/>
    <w:rsid w:val="00230C5E"/>
    <w:rsid w:val="00235E45"/>
    <w:rsid w:val="002473F0"/>
    <w:rsid w:val="00260265"/>
    <w:rsid w:val="00265409"/>
    <w:rsid w:val="002656CD"/>
    <w:rsid w:val="00267738"/>
    <w:rsid w:val="00273BC2"/>
    <w:rsid w:val="002745EE"/>
    <w:rsid w:val="00274728"/>
    <w:rsid w:val="002831DC"/>
    <w:rsid w:val="002834A1"/>
    <w:rsid w:val="00291305"/>
    <w:rsid w:val="00291336"/>
    <w:rsid w:val="0029134A"/>
    <w:rsid w:val="00295B0B"/>
    <w:rsid w:val="00296158"/>
    <w:rsid w:val="002A325B"/>
    <w:rsid w:val="002B3776"/>
    <w:rsid w:val="002B6579"/>
    <w:rsid w:val="002C5D04"/>
    <w:rsid w:val="002C73FE"/>
    <w:rsid w:val="002D596D"/>
    <w:rsid w:val="002E1518"/>
    <w:rsid w:val="002E7BCA"/>
    <w:rsid w:val="002F0625"/>
    <w:rsid w:val="003073B3"/>
    <w:rsid w:val="003144A7"/>
    <w:rsid w:val="0032531B"/>
    <w:rsid w:val="00330374"/>
    <w:rsid w:val="00331FDB"/>
    <w:rsid w:val="00333213"/>
    <w:rsid w:val="00354D66"/>
    <w:rsid w:val="00355A1C"/>
    <w:rsid w:val="0035719E"/>
    <w:rsid w:val="0035770D"/>
    <w:rsid w:val="0036177B"/>
    <w:rsid w:val="003706E7"/>
    <w:rsid w:val="0037272A"/>
    <w:rsid w:val="003849C1"/>
    <w:rsid w:val="00384A0D"/>
    <w:rsid w:val="00392281"/>
    <w:rsid w:val="00394867"/>
    <w:rsid w:val="003A3C62"/>
    <w:rsid w:val="003A527F"/>
    <w:rsid w:val="003B33B8"/>
    <w:rsid w:val="003C6069"/>
    <w:rsid w:val="003D27C5"/>
    <w:rsid w:val="003D581F"/>
    <w:rsid w:val="003E2394"/>
    <w:rsid w:val="003E4B97"/>
    <w:rsid w:val="003E5B3A"/>
    <w:rsid w:val="003F2F84"/>
    <w:rsid w:val="003F3E8B"/>
    <w:rsid w:val="003F459C"/>
    <w:rsid w:val="003F58DF"/>
    <w:rsid w:val="0040666C"/>
    <w:rsid w:val="0041247F"/>
    <w:rsid w:val="00412D78"/>
    <w:rsid w:val="00417E00"/>
    <w:rsid w:val="00420661"/>
    <w:rsid w:val="00421195"/>
    <w:rsid w:val="00430A15"/>
    <w:rsid w:val="004323C2"/>
    <w:rsid w:val="00434997"/>
    <w:rsid w:val="00437EB7"/>
    <w:rsid w:val="00440FDD"/>
    <w:rsid w:val="00451A78"/>
    <w:rsid w:val="00452734"/>
    <w:rsid w:val="00456F90"/>
    <w:rsid w:val="0047099C"/>
    <w:rsid w:val="004905EA"/>
    <w:rsid w:val="00496FB3"/>
    <w:rsid w:val="004A6D8C"/>
    <w:rsid w:val="004B0E99"/>
    <w:rsid w:val="004B3EA8"/>
    <w:rsid w:val="004B43C0"/>
    <w:rsid w:val="004B5A7B"/>
    <w:rsid w:val="004C040A"/>
    <w:rsid w:val="004D52BF"/>
    <w:rsid w:val="004D5450"/>
    <w:rsid w:val="004D7635"/>
    <w:rsid w:val="004D7C41"/>
    <w:rsid w:val="004E077F"/>
    <w:rsid w:val="004E15C8"/>
    <w:rsid w:val="004E2374"/>
    <w:rsid w:val="004F1B43"/>
    <w:rsid w:val="0050207B"/>
    <w:rsid w:val="00503C42"/>
    <w:rsid w:val="005208CE"/>
    <w:rsid w:val="00522EDB"/>
    <w:rsid w:val="00531184"/>
    <w:rsid w:val="0053663B"/>
    <w:rsid w:val="0053745F"/>
    <w:rsid w:val="00537E28"/>
    <w:rsid w:val="00540753"/>
    <w:rsid w:val="005463E7"/>
    <w:rsid w:val="00547F34"/>
    <w:rsid w:val="005539F6"/>
    <w:rsid w:val="00554DB2"/>
    <w:rsid w:val="005567C0"/>
    <w:rsid w:val="0055697A"/>
    <w:rsid w:val="00560A77"/>
    <w:rsid w:val="00562A87"/>
    <w:rsid w:val="00590FE6"/>
    <w:rsid w:val="005916AC"/>
    <w:rsid w:val="00591E70"/>
    <w:rsid w:val="005921D0"/>
    <w:rsid w:val="00593180"/>
    <w:rsid w:val="00595832"/>
    <w:rsid w:val="005979DD"/>
    <w:rsid w:val="005A78B5"/>
    <w:rsid w:val="005B5C8F"/>
    <w:rsid w:val="005C1297"/>
    <w:rsid w:val="005C5A7C"/>
    <w:rsid w:val="005D6221"/>
    <w:rsid w:val="005E027B"/>
    <w:rsid w:val="005E191B"/>
    <w:rsid w:val="005E1D7B"/>
    <w:rsid w:val="005E57ED"/>
    <w:rsid w:val="005F29E7"/>
    <w:rsid w:val="005F77FA"/>
    <w:rsid w:val="005F7A6E"/>
    <w:rsid w:val="00612971"/>
    <w:rsid w:val="00615360"/>
    <w:rsid w:val="006208CD"/>
    <w:rsid w:val="00622B39"/>
    <w:rsid w:val="006232B2"/>
    <w:rsid w:val="0062442A"/>
    <w:rsid w:val="0062499D"/>
    <w:rsid w:val="00630180"/>
    <w:rsid w:val="0063301D"/>
    <w:rsid w:val="00635887"/>
    <w:rsid w:val="00635FED"/>
    <w:rsid w:val="0064123C"/>
    <w:rsid w:val="006434BA"/>
    <w:rsid w:val="00647DE7"/>
    <w:rsid w:val="00650D5F"/>
    <w:rsid w:val="00651D13"/>
    <w:rsid w:val="00653E67"/>
    <w:rsid w:val="0065490C"/>
    <w:rsid w:val="0066032A"/>
    <w:rsid w:val="00660E0A"/>
    <w:rsid w:val="006622B6"/>
    <w:rsid w:val="006638B1"/>
    <w:rsid w:val="00665535"/>
    <w:rsid w:val="00665E59"/>
    <w:rsid w:val="00674078"/>
    <w:rsid w:val="00681E18"/>
    <w:rsid w:val="006833B6"/>
    <w:rsid w:val="006852D0"/>
    <w:rsid w:val="006934BD"/>
    <w:rsid w:val="006A07AD"/>
    <w:rsid w:val="006A710A"/>
    <w:rsid w:val="006B783A"/>
    <w:rsid w:val="006C2F6C"/>
    <w:rsid w:val="006C453A"/>
    <w:rsid w:val="006D38D2"/>
    <w:rsid w:val="006E3040"/>
    <w:rsid w:val="006E4614"/>
    <w:rsid w:val="006F176F"/>
    <w:rsid w:val="006F1C5C"/>
    <w:rsid w:val="006F31E4"/>
    <w:rsid w:val="006F62F4"/>
    <w:rsid w:val="00703939"/>
    <w:rsid w:val="00706EC3"/>
    <w:rsid w:val="00711A1B"/>
    <w:rsid w:val="007145A4"/>
    <w:rsid w:val="00716CDD"/>
    <w:rsid w:val="00722B1A"/>
    <w:rsid w:val="007232BC"/>
    <w:rsid w:val="007236BD"/>
    <w:rsid w:val="007344E9"/>
    <w:rsid w:val="00742665"/>
    <w:rsid w:val="007435DE"/>
    <w:rsid w:val="007554C1"/>
    <w:rsid w:val="007648E0"/>
    <w:rsid w:val="00771DE8"/>
    <w:rsid w:val="00773DC7"/>
    <w:rsid w:val="00774C17"/>
    <w:rsid w:val="00781638"/>
    <w:rsid w:val="00784FD6"/>
    <w:rsid w:val="0078709B"/>
    <w:rsid w:val="0079443A"/>
    <w:rsid w:val="00794550"/>
    <w:rsid w:val="00797709"/>
    <w:rsid w:val="007A07B7"/>
    <w:rsid w:val="007B3395"/>
    <w:rsid w:val="007B4645"/>
    <w:rsid w:val="007C2B7E"/>
    <w:rsid w:val="007D1574"/>
    <w:rsid w:val="007D16B7"/>
    <w:rsid w:val="007E567F"/>
    <w:rsid w:val="007F3A82"/>
    <w:rsid w:val="007F6399"/>
    <w:rsid w:val="007F682B"/>
    <w:rsid w:val="00801CE3"/>
    <w:rsid w:val="00805571"/>
    <w:rsid w:val="008060E6"/>
    <w:rsid w:val="0081420E"/>
    <w:rsid w:val="00815239"/>
    <w:rsid w:val="00815E33"/>
    <w:rsid w:val="008200CB"/>
    <w:rsid w:val="008207DA"/>
    <w:rsid w:val="00826140"/>
    <w:rsid w:val="00827FBE"/>
    <w:rsid w:val="00835B18"/>
    <w:rsid w:val="00840D51"/>
    <w:rsid w:val="00842049"/>
    <w:rsid w:val="00843538"/>
    <w:rsid w:val="008457E3"/>
    <w:rsid w:val="00854456"/>
    <w:rsid w:val="00856918"/>
    <w:rsid w:val="008574F3"/>
    <w:rsid w:val="00865824"/>
    <w:rsid w:val="0087275A"/>
    <w:rsid w:val="0087554A"/>
    <w:rsid w:val="00877F33"/>
    <w:rsid w:val="00882C0A"/>
    <w:rsid w:val="00883635"/>
    <w:rsid w:val="0088738F"/>
    <w:rsid w:val="008909EF"/>
    <w:rsid w:val="0089175F"/>
    <w:rsid w:val="00892D26"/>
    <w:rsid w:val="008A34C2"/>
    <w:rsid w:val="008A6B36"/>
    <w:rsid w:val="008B0891"/>
    <w:rsid w:val="008B324B"/>
    <w:rsid w:val="008B6027"/>
    <w:rsid w:val="008B6FFC"/>
    <w:rsid w:val="008B77A3"/>
    <w:rsid w:val="008B7AAD"/>
    <w:rsid w:val="008C228B"/>
    <w:rsid w:val="008C4DC5"/>
    <w:rsid w:val="008C7935"/>
    <w:rsid w:val="008D0545"/>
    <w:rsid w:val="008D522E"/>
    <w:rsid w:val="00901884"/>
    <w:rsid w:val="0090202A"/>
    <w:rsid w:val="0090274D"/>
    <w:rsid w:val="00904848"/>
    <w:rsid w:val="00906EB6"/>
    <w:rsid w:val="009141CE"/>
    <w:rsid w:val="00920CA2"/>
    <w:rsid w:val="00933FF7"/>
    <w:rsid w:val="00940C25"/>
    <w:rsid w:val="00944471"/>
    <w:rsid w:val="00944FCF"/>
    <w:rsid w:val="00946EAB"/>
    <w:rsid w:val="009513CA"/>
    <w:rsid w:val="0095289D"/>
    <w:rsid w:val="009528B5"/>
    <w:rsid w:val="00956B73"/>
    <w:rsid w:val="00956D49"/>
    <w:rsid w:val="009601B9"/>
    <w:rsid w:val="009631B2"/>
    <w:rsid w:val="0097246C"/>
    <w:rsid w:val="0097544B"/>
    <w:rsid w:val="00976709"/>
    <w:rsid w:val="00976ABC"/>
    <w:rsid w:val="00976D7D"/>
    <w:rsid w:val="00980859"/>
    <w:rsid w:val="00980BC4"/>
    <w:rsid w:val="00990181"/>
    <w:rsid w:val="009931F3"/>
    <w:rsid w:val="009A0D7C"/>
    <w:rsid w:val="009A44BC"/>
    <w:rsid w:val="009B06CF"/>
    <w:rsid w:val="009B241D"/>
    <w:rsid w:val="009B4DBE"/>
    <w:rsid w:val="009C7543"/>
    <w:rsid w:val="009D6E07"/>
    <w:rsid w:val="009D6EAC"/>
    <w:rsid w:val="009E0F71"/>
    <w:rsid w:val="009E2073"/>
    <w:rsid w:val="009E4309"/>
    <w:rsid w:val="009E7844"/>
    <w:rsid w:val="009F2182"/>
    <w:rsid w:val="009F6496"/>
    <w:rsid w:val="00A05F47"/>
    <w:rsid w:val="00A069F6"/>
    <w:rsid w:val="00A06DC9"/>
    <w:rsid w:val="00A171BA"/>
    <w:rsid w:val="00A3741F"/>
    <w:rsid w:val="00A41784"/>
    <w:rsid w:val="00A42A5D"/>
    <w:rsid w:val="00A42D28"/>
    <w:rsid w:val="00A42F01"/>
    <w:rsid w:val="00A433F7"/>
    <w:rsid w:val="00A44F95"/>
    <w:rsid w:val="00A53C58"/>
    <w:rsid w:val="00A65190"/>
    <w:rsid w:val="00A75179"/>
    <w:rsid w:val="00A80DB5"/>
    <w:rsid w:val="00A82B2D"/>
    <w:rsid w:val="00A919BA"/>
    <w:rsid w:val="00A92285"/>
    <w:rsid w:val="00A92336"/>
    <w:rsid w:val="00A9312A"/>
    <w:rsid w:val="00A93900"/>
    <w:rsid w:val="00A97000"/>
    <w:rsid w:val="00AA2E3A"/>
    <w:rsid w:val="00AA375F"/>
    <w:rsid w:val="00AA441B"/>
    <w:rsid w:val="00AC0CC9"/>
    <w:rsid w:val="00AD4C1A"/>
    <w:rsid w:val="00AE2576"/>
    <w:rsid w:val="00AE5B46"/>
    <w:rsid w:val="00AF1C0E"/>
    <w:rsid w:val="00B0199A"/>
    <w:rsid w:val="00B035DA"/>
    <w:rsid w:val="00B0423E"/>
    <w:rsid w:val="00B070AE"/>
    <w:rsid w:val="00B10A95"/>
    <w:rsid w:val="00B13110"/>
    <w:rsid w:val="00B13507"/>
    <w:rsid w:val="00B13FF6"/>
    <w:rsid w:val="00B157DA"/>
    <w:rsid w:val="00B15F56"/>
    <w:rsid w:val="00B21932"/>
    <w:rsid w:val="00B367F7"/>
    <w:rsid w:val="00B40392"/>
    <w:rsid w:val="00B47920"/>
    <w:rsid w:val="00B54034"/>
    <w:rsid w:val="00B65A22"/>
    <w:rsid w:val="00B66AEA"/>
    <w:rsid w:val="00B67964"/>
    <w:rsid w:val="00B67FB6"/>
    <w:rsid w:val="00B72920"/>
    <w:rsid w:val="00B73EBB"/>
    <w:rsid w:val="00B77831"/>
    <w:rsid w:val="00B77ADB"/>
    <w:rsid w:val="00B77FED"/>
    <w:rsid w:val="00B85E50"/>
    <w:rsid w:val="00B87192"/>
    <w:rsid w:val="00B9459F"/>
    <w:rsid w:val="00BA154B"/>
    <w:rsid w:val="00BA782E"/>
    <w:rsid w:val="00BB0393"/>
    <w:rsid w:val="00BB1B0A"/>
    <w:rsid w:val="00BB1C84"/>
    <w:rsid w:val="00BB6765"/>
    <w:rsid w:val="00BC2DB9"/>
    <w:rsid w:val="00BC765F"/>
    <w:rsid w:val="00BD011C"/>
    <w:rsid w:val="00BD01F4"/>
    <w:rsid w:val="00BD7169"/>
    <w:rsid w:val="00BE101F"/>
    <w:rsid w:val="00BE45EB"/>
    <w:rsid w:val="00BE611A"/>
    <w:rsid w:val="00BE61D1"/>
    <w:rsid w:val="00BE62D6"/>
    <w:rsid w:val="00BF3E20"/>
    <w:rsid w:val="00C0675F"/>
    <w:rsid w:val="00C12A74"/>
    <w:rsid w:val="00C21B96"/>
    <w:rsid w:val="00C258CF"/>
    <w:rsid w:val="00C26227"/>
    <w:rsid w:val="00C2760D"/>
    <w:rsid w:val="00C32CE0"/>
    <w:rsid w:val="00C36770"/>
    <w:rsid w:val="00C406F6"/>
    <w:rsid w:val="00C410DF"/>
    <w:rsid w:val="00C41C4E"/>
    <w:rsid w:val="00C51AA9"/>
    <w:rsid w:val="00C568EA"/>
    <w:rsid w:val="00C66E94"/>
    <w:rsid w:val="00C67299"/>
    <w:rsid w:val="00C74BD3"/>
    <w:rsid w:val="00C77291"/>
    <w:rsid w:val="00C77AF3"/>
    <w:rsid w:val="00C83F53"/>
    <w:rsid w:val="00C8403F"/>
    <w:rsid w:val="00C8768C"/>
    <w:rsid w:val="00CA2299"/>
    <w:rsid w:val="00CA4BD3"/>
    <w:rsid w:val="00CB4BA6"/>
    <w:rsid w:val="00CB759C"/>
    <w:rsid w:val="00CC0CFA"/>
    <w:rsid w:val="00CC1D85"/>
    <w:rsid w:val="00CC4B4E"/>
    <w:rsid w:val="00CC60CA"/>
    <w:rsid w:val="00CD2B81"/>
    <w:rsid w:val="00CD59B4"/>
    <w:rsid w:val="00CD5FD4"/>
    <w:rsid w:val="00CD64DB"/>
    <w:rsid w:val="00CD69A9"/>
    <w:rsid w:val="00CE405D"/>
    <w:rsid w:val="00CF7314"/>
    <w:rsid w:val="00D01419"/>
    <w:rsid w:val="00D07971"/>
    <w:rsid w:val="00D17F91"/>
    <w:rsid w:val="00D211ED"/>
    <w:rsid w:val="00D25397"/>
    <w:rsid w:val="00D321B8"/>
    <w:rsid w:val="00D33193"/>
    <w:rsid w:val="00D3494A"/>
    <w:rsid w:val="00D36D4A"/>
    <w:rsid w:val="00D41FD6"/>
    <w:rsid w:val="00D43295"/>
    <w:rsid w:val="00D46A4B"/>
    <w:rsid w:val="00D53A10"/>
    <w:rsid w:val="00D65018"/>
    <w:rsid w:val="00D663EF"/>
    <w:rsid w:val="00D706A1"/>
    <w:rsid w:val="00D70AEF"/>
    <w:rsid w:val="00D752CC"/>
    <w:rsid w:val="00D80FDB"/>
    <w:rsid w:val="00D819BB"/>
    <w:rsid w:val="00D81EB3"/>
    <w:rsid w:val="00D8544C"/>
    <w:rsid w:val="00D856FF"/>
    <w:rsid w:val="00D86FB6"/>
    <w:rsid w:val="00D94E14"/>
    <w:rsid w:val="00D97945"/>
    <w:rsid w:val="00DA1182"/>
    <w:rsid w:val="00DB5781"/>
    <w:rsid w:val="00DC613B"/>
    <w:rsid w:val="00DD2CAE"/>
    <w:rsid w:val="00DD4839"/>
    <w:rsid w:val="00DD50D8"/>
    <w:rsid w:val="00DE01AF"/>
    <w:rsid w:val="00DF1F0E"/>
    <w:rsid w:val="00DF5D05"/>
    <w:rsid w:val="00DF6678"/>
    <w:rsid w:val="00E04DC8"/>
    <w:rsid w:val="00E1073D"/>
    <w:rsid w:val="00E134CB"/>
    <w:rsid w:val="00E13D94"/>
    <w:rsid w:val="00E16031"/>
    <w:rsid w:val="00E3185F"/>
    <w:rsid w:val="00E31899"/>
    <w:rsid w:val="00E36E43"/>
    <w:rsid w:val="00E42922"/>
    <w:rsid w:val="00E430DD"/>
    <w:rsid w:val="00E43594"/>
    <w:rsid w:val="00E527F1"/>
    <w:rsid w:val="00E55292"/>
    <w:rsid w:val="00E566B3"/>
    <w:rsid w:val="00E60FA2"/>
    <w:rsid w:val="00E6218A"/>
    <w:rsid w:val="00E7214E"/>
    <w:rsid w:val="00E741FB"/>
    <w:rsid w:val="00E8164D"/>
    <w:rsid w:val="00E8384A"/>
    <w:rsid w:val="00E84610"/>
    <w:rsid w:val="00E86218"/>
    <w:rsid w:val="00E917B0"/>
    <w:rsid w:val="00E97EE9"/>
    <w:rsid w:val="00EA1897"/>
    <w:rsid w:val="00EB3366"/>
    <w:rsid w:val="00EB5BE4"/>
    <w:rsid w:val="00EB610A"/>
    <w:rsid w:val="00EB6A7C"/>
    <w:rsid w:val="00EC288A"/>
    <w:rsid w:val="00EE7A81"/>
    <w:rsid w:val="00EF1E34"/>
    <w:rsid w:val="00EF5E5E"/>
    <w:rsid w:val="00EF62DC"/>
    <w:rsid w:val="00F221ED"/>
    <w:rsid w:val="00F248EC"/>
    <w:rsid w:val="00F24EF8"/>
    <w:rsid w:val="00F306FE"/>
    <w:rsid w:val="00F43900"/>
    <w:rsid w:val="00F44A38"/>
    <w:rsid w:val="00F4693A"/>
    <w:rsid w:val="00F537B5"/>
    <w:rsid w:val="00F60E4C"/>
    <w:rsid w:val="00F65982"/>
    <w:rsid w:val="00F67E5C"/>
    <w:rsid w:val="00F72C43"/>
    <w:rsid w:val="00F7460F"/>
    <w:rsid w:val="00F816E2"/>
    <w:rsid w:val="00F87270"/>
    <w:rsid w:val="00F87FB9"/>
    <w:rsid w:val="00F918E6"/>
    <w:rsid w:val="00F96513"/>
    <w:rsid w:val="00F974B8"/>
    <w:rsid w:val="00FA7BB5"/>
    <w:rsid w:val="00FB3534"/>
    <w:rsid w:val="00FB523B"/>
    <w:rsid w:val="00FB5CB8"/>
    <w:rsid w:val="00FB6764"/>
    <w:rsid w:val="00FB75EA"/>
    <w:rsid w:val="00FC27EB"/>
    <w:rsid w:val="00FC44D5"/>
    <w:rsid w:val="00FE60ED"/>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758B2"/>
  <w15:docId w15:val="{ED950FE6-175E-404A-82D8-9A8A40FE0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2BE1"/>
    <w:rPr>
      <w:rFonts w:ascii="Tahoma" w:hAnsi="Tahom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568EA"/>
    <w:rPr>
      <w:rFonts w:ascii="Lucida Grande" w:hAnsi="Lucida Grande"/>
      <w:sz w:val="18"/>
      <w:szCs w:val="18"/>
    </w:rPr>
  </w:style>
  <w:style w:type="character" w:customStyle="1" w:styleId="BalloonTextChar">
    <w:name w:val="Balloon Text Char"/>
    <w:basedOn w:val="DefaultParagraphFont"/>
    <w:uiPriority w:val="99"/>
    <w:semiHidden/>
    <w:rsid w:val="008C4C40"/>
    <w:rPr>
      <w:rFonts w:ascii="Lucida Grande" w:hAnsi="Lucida Grande"/>
      <w:sz w:val="18"/>
      <w:szCs w:val="18"/>
    </w:rPr>
  </w:style>
  <w:style w:type="character" w:customStyle="1" w:styleId="BalloonTextChar0">
    <w:name w:val="Balloon Text Char"/>
    <w:basedOn w:val="DefaultParagraphFont"/>
    <w:uiPriority w:val="99"/>
    <w:semiHidden/>
    <w:rsid w:val="003308B6"/>
    <w:rPr>
      <w:rFonts w:ascii="Lucida Grande" w:hAnsi="Lucida Grande"/>
      <w:sz w:val="18"/>
      <w:szCs w:val="18"/>
    </w:rPr>
  </w:style>
  <w:style w:type="character" w:customStyle="1" w:styleId="BalloonTextChar2">
    <w:name w:val="Balloon Text Char"/>
    <w:basedOn w:val="DefaultParagraphFont"/>
    <w:uiPriority w:val="99"/>
    <w:semiHidden/>
    <w:rsid w:val="003308B6"/>
    <w:rPr>
      <w:rFonts w:ascii="Lucida Grande" w:hAnsi="Lucida Grande"/>
      <w:sz w:val="18"/>
      <w:szCs w:val="18"/>
    </w:rPr>
  </w:style>
  <w:style w:type="character" w:customStyle="1" w:styleId="BalloonTextChar3">
    <w:name w:val="Balloon Text Char"/>
    <w:basedOn w:val="DefaultParagraphFont"/>
    <w:uiPriority w:val="99"/>
    <w:semiHidden/>
    <w:rsid w:val="00486EED"/>
    <w:rPr>
      <w:rFonts w:ascii="Lucida Grande" w:hAnsi="Lucida Grande"/>
      <w:sz w:val="18"/>
      <w:szCs w:val="18"/>
    </w:rPr>
  </w:style>
  <w:style w:type="character" w:customStyle="1" w:styleId="BalloonTextChar4">
    <w:name w:val="Balloon Text Char"/>
    <w:basedOn w:val="DefaultParagraphFont"/>
    <w:uiPriority w:val="99"/>
    <w:semiHidden/>
    <w:rsid w:val="00FD0D58"/>
    <w:rPr>
      <w:rFonts w:ascii="Lucida Grande" w:hAnsi="Lucida Grande"/>
      <w:sz w:val="18"/>
      <w:szCs w:val="18"/>
    </w:rPr>
  </w:style>
  <w:style w:type="character" w:customStyle="1" w:styleId="BalloonTextChar5">
    <w:name w:val="Balloon Text Char"/>
    <w:basedOn w:val="DefaultParagraphFont"/>
    <w:uiPriority w:val="99"/>
    <w:semiHidden/>
    <w:rsid w:val="007C2892"/>
    <w:rPr>
      <w:rFonts w:ascii="Lucida Grande" w:hAnsi="Lucida Grande"/>
      <w:sz w:val="18"/>
      <w:szCs w:val="18"/>
    </w:rPr>
  </w:style>
  <w:style w:type="character" w:customStyle="1" w:styleId="BalloonTextChar6">
    <w:name w:val="Balloon Text Char"/>
    <w:basedOn w:val="DefaultParagraphFont"/>
    <w:uiPriority w:val="99"/>
    <w:semiHidden/>
    <w:rsid w:val="007C2892"/>
    <w:rPr>
      <w:rFonts w:ascii="Lucida Grande" w:hAnsi="Lucida Grande"/>
      <w:sz w:val="18"/>
      <w:szCs w:val="18"/>
    </w:rPr>
  </w:style>
  <w:style w:type="character" w:customStyle="1" w:styleId="BalloonTextChar7">
    <w:name w:val="Balloon Text Char"/>
    <w:basedOn w:val="DefaultParagraphFont"/>
    <w:uiPriority w:val="99"/>
    <w:semiHidden/>
    <w:rsid w:val="00FD0D58"/>
    <w:rPr>
      <w:rFonts w:ascii="Lucida Grande" w:hAnsi="Lucida Grande"/>
      <w:sz w:val="18"/>
      <w:szCs w:val="18"/>
    </w:rPr>
  </w:style>
  <w:style w:type="character" w:customStyle="1" w:styleId="BalloonTextChar8">
    <w:name w:val="Balloon Text Char"/>
    <w:basedOn w:val="DefaultParagraphFont"/>
    <w:uiPriority w:val="99"/>
    <w:semiHidden/>
    <w:rsid w:val="00C2451F"/>
    <w:rPr>
      <w:rFonts w:ascii="Lucida Grande" w:hAnsi="Lucida Grande"/>
      <w:sz w:val="18"/>
      <w:szCs w:val="18"/>
    </w:rPr>
  </w:style>
  <w:style w:type="character" w:customStyle="1" w:styleId="BalloonTextChar9">
    <w:name w:val="Balloon Text Char"/>
    <w:basedOn w:val="DefaultParagraphFont"/>
    <w:uiPriority w:val="99"/>
    <w:semiHidden/>
    <w:rsid w:val="00FA60A7"/>
    <w:rPr>
      <w:rFonts w:ascii="Lucida Grande" w:hAnsi="Lucida Grande"/>
      <w:sz w:val="18"/>
      <w:szCs w:val="18"/>
    </w:rPr>
  </w:style>
  <w:style w:type="character" w:customStyle="1" w:styleId="BalloonTextChara">
    <w:name w:val="Balloon Text Char"/>
    <w:basedOn w:val="DefaultParagraphFont"/>
    <w:uiPriority w:val="99"/>
    <w:semiHidden/>
    <w:rsid w:val="00FA60A7"/>
    <w:rPr>
      <w:rFonts w:ascii="Lucida Grande" w:hAnsi="Lucida Grande"/>
      <w:sz w:val="18"/>
      <w:szCs w:val="18"/>
    </w:rPr>
  </w:style>
  <w:style w:type="character" w:customStyle="1" w:styleId="BalloonTextCharb">
    <w:name w:val="Balloon Text Char"/>
    <w:basedOn w:val="DefaultParagraphFont"/>
    <w:uiPriority w:val="99"/>
    <w:semiHidden/>
    <w:rsid w:val="00F02410"/>
    <w:rPr>
      <w:rFonts w:ascii="Lucida Grande" w:hAnsi="Lucida Grande"/>
      <w:sz w:val="18"/>
      <w:szCs w:val="18"/>
    </w:rPr>
  </w:style>
  <w:style w:type="character" w:customStyle="1" w:styleId="BalloonTextCharc">
    <w:name w:val="Balloon Text Char"/>
    <w:basedOn w:val="DefaultParagraphFont"/>
    <w:uiPriority w:val="99"/>
    <w:semiHidden/>
    <w:rsid w:val="00743B4F"/>
    <w:rPr>
      <w:rFonts w:ascii="Lucida Grande" w:hAnsi="Lucida Grande"/>
      <w:sz w:val="18"/>
      <w:szCs w:val="18"/>
    </w:rPr>
  </w:style>
  <w:style w:type="character" w:customStyle="1" w:styleId="BalloonTextChard">
    <w:name w:val="Balloon Text Char"/>
    <w:basedOn w:val="DefaultParagraphFont"/>
    <w:uiPriority w:val="99"/>
    <w:semiHidden/>
    <w:rsid w:val="00743B4F"/>
    <w:rPr>
      <w:rFonts w:ascii="Lucida Grande" w:hAnsi="Lucida Grande"/>
      <w:sz w:val="18"/>
      <w:szCs w:val="18"/>
    </w:rPr>
  </w:style>
  <w:style w:type="character" w:styleId="CommentReference">
    <w:name w:val="annotation reference"/>
    <w:basedOn w:val="DefaultParagraphFont"/>
    <w:uiPriority w:val="99"/>
    <w:semiHidden/>
    <w:unhideWhenUsed/>
    <w:rsid w:val="00C568EA"/>
    <w:rPr>
      <w:sz w:val="18"/>
      <w:szCs w:val="18"/>
    </w:rPr>
  </w:style>
  <w:style w:type="paragraph" w:styleId="CommentText">
    <w:name w:val="annotation text"/>
    <w:basedOn w:val="Normal"/>
    <w:link w:val="CommentTextChar"/>
    <w:unhideWhenUsed/>
    <w:rsid w:val="00C568EA"/>
    <w:rPr>
      <w:sz w:val="24"/>
    </w:rPr>
  </w:style>
  <w:style w:type="character" w:customStyle="1" w:styleId="CommentTextChar">
    <w:name w:val="Comment Text Char"/>
    <w:basedOn w:val="DefaultParagraphFont"/>
    <w:link w:val="CommentText"/>
    <w:rsid w:val="00C568EA"/>
    <w:rPr>
      <w:rFonts w:ascii="Tahoma" w:hAnsi="Tahoma"/>
    </w:rPr>
  </w:style>
  <w:style w:type="paragraph" w:styleId="CommentSubject">
    <w:name w:val="annotation subject"/>
    <w:basedOn w:val="CommentText"/>
    <w:next w:val="CommentText"/>
    <w:link w:val="CommentSubjectChar"/>
    <w:uiPriority w:val="99"/>
    <w:semiHidden/>
    <w:unhideWhenUsed/>
    <w:rsid w:val="00C568EA"/>
    <w:rPr>
      <w:b/>
      <w:bCs/>
      <w:sz w:val="20"/>
      <w:szCs w:val="20"/>
    </w:rPr>
  </w:style>
  <w:style w:type="character" w:customStyle="1" w:styleId="CommentSubjectChar">
    <w:name w:val="Comment Subject Char"/>
    <w:basedOn w:val="CommentTextChar"/>
    <w:link w:val="CommentSubject"/>
    <w:uiPriority w:val="99"/>
    <w:semiHidden/>
    <w:rsid w:val="00C568EA"/>
    <w:rPr>
      <w:rFonts w:ascii="Tahoma" w:hAnsi="Tahoma"/>
      <w:b/>
      <w:bCs/>
      <w:sz w:val="20"/>
      <w:szCs w:val="20"/>
    </w:rPr>
  </w:style>
  <w:style w:type="character" w:customStyle="1" w:styleId="BalloonTextChar1">
    <w:name w:val="Balloon Text Char1"/>
    <w:basedOn w:val="DefaultParagraphFont"/>
    <w:link w:val="BalloonText"/>
    <w:uiPriority w:val="99"/>
    <w:semiHidden/>
    <w:rsid w:val="00C568EA"/>
    <w:rPr>
      <w:rFonts w:ascii="Lucida Grande" w:hAnsi="Lucida Grande"/>
      <w:sz w:val="18"/>
      <w:szCs w:val="18"/>
    </w:rPr>
  </w:style>
  <w:style w:type="paragraph" w:styleId="FootnoteText">
    <w:name w:val="footnote text"/>
    <w:basedOn w:val="Normal"/>
    <w:link w:val="FootnoteTextChar"/>
    <w:uiPriority w:val="99"/>
    <w:unhideWhenUsed/>
    <w:rsid w:val="00203169"/>
    <w:rPr>
      <w:sz w:val="24"/>
    </w:rPr>
  </w:style>
  <w:style w:type="character" w:customStyle="1" w:styleId="FootnoteTextChar">
    <w:name w:val="Footnote Text Char"/>
    <w:basedOn w:val="DefaultParagraphFont"/>
    <w:link w:val="FootnoteText"/>
    <w:uiPriority w:val="99"/>
    <w:rsid w:val="00203169"/>
    <w:rPr>
      <w:rFonts w:ascii="Tahoma" w:hAnsi="Tahoma"/>
    </w:rPr>
  </w:style>
  <w:style w:type="character" w:styleId="FootnoteReference">
    <w:name w:val="footnote reference"/>
    <w:basedOn w:val="DefaultParagraphFont"/>
    <w:uiPriority w:val="99"/>
    <w:unhideWhenUsed/>
    <w:rsid w:val="00203169"/>
    <w:rPr>
      <w:vertAlign w:val="superscript"/>
    </w:rPr>
  </w:style>
  <w:style w:type="paragraph" w:styleId="ListParagraph">
    <w:name w:val="List Paragraph"/>
    <w:basedOn w:val="Normal"/>
    <w:uiPriority w:val="34"/>
    <w:qFormat/>
    <w:rsid w:val="009F6496"/>
    <w:pPr>
      <w:ind w:left="720"/>
      <w:contextualSpacing/>
    </w:pPr>
  </w:style>
  <w:style w:type="table" w:styleId="TableGrid">
    <w:name w:val="Table Grid"/>
    <w:basedOn w:val="TableNormal"/>
    <w:uiPriority w:val="59"/>
    <w:rsid w:val="00A53C5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D25397"/>
    <w:pPr>
      <w:tabs>
        <w:tab w:val="center" w:pos="4320"/>
        <w:tab w:val="right" w:pos="8640"/>
      </w:tabs>
    </w:pPr>
  </w:style>
  <w:style w:type="character" w:customStyle="1" w:styleId="HeaderChar">
    <w:name w:val="Header Char"/>
    <w:basedOn w:val="DefaultParagraphFont"/>
    <w:link w:val="Header"/>
    <w:uiPriority w:val="99"/>
    <w:rsid w:val="00D25397"/>
    <w:rPr>
      <w:rFonts w:ascii="Tahoma" w:hAnsi="Tahoma"/>
      <w:sz w:val="22"/>
    </w:rPr>
  </w:style>
  <w:style w:type="paragraph" w:styleId="Footer">
    <w:name w:val="footer"/>
    <w:basedOn w:val="Normal"/>
    <w:link w:val="FooterChar"/>
    <w:uiPriority w:val="99"/>
    <w:rsid w:val="00D25397"/>
    <w:pPr>
      <w:tabs>
        <w:tab w:val="center" w:pos="4320"/>
        <w:tab w:val="right" w:pos="8640"/>
      </w:tabs>
    </w:pPr>
  </w:style>
  <w:style w:type="character" w:customStyle="1" w:styleId="FooterChar">
    <w:name w:val="Footer Char"/>
    <w:basedOn w:val="DefaultParagraphFont"/>
    <w:link w:val="Footer"/>
    <w:uiPriority w:val="99"/>
    <w:rsid w:val="00D25397"/>
    <w:rPr>
      <w:rFonts w:ascii="Tahoma" w:hAnsi="Tahoma"/>
      <w:sz w:val="22"/>
    </w:rPr>
  </w:style>
  <w:style w:type="character" w:styleId="PageNumber">
    <w:name w:val="page number"/>
    <w:basedOn w:val="DefaultParagraphFont"/>
    <w:semiHidden/>
    <w:unhideWhenUsed/>
    <w:rsid w:val="005C5A7C"/>
  </w:style>
  <w:style w:type="paragraph" w:customStyle="1" w:styleId="FreeForm">
    <w:name w:val="Free Form"/>
    <w:rsid w:val="00742665"/>
    <w:pPr>
      <w:spacing w:after="80" w:line="312" w:lineRule="auto"/>
    </w:pPr>
    <w:rPr>
      <w:rFonts w:ascii="Palatino" w:eastAsia="ヒラギノ角ゴ Pro W3" w:hAnsi="Palatino" w:cs="Times New Roman"/>
      <w:color w:val="000000"/>
      <w:sz w:val="18"/>
    </w:rPr>
  </w:style>
  <w:style w:type="paragraph" w:customStyle="1" w:styleId="Logotype">
    <w:name w:val="Logotype"/>
    <w:next w:val="Normal"/>
    <w:rsid w:val="00742665"/>
    <w:pPr>
      <w:spacing w:line="264" w:lineRule="auto"/>
      <w:jc w:val="center"/>
    </w:pPr>
    <w:rPr>
      <w:rFonts w:ascii="Palatino" w:eastAsia="ヒラギノ角ゴ Pro W3" w:hAnsi="Palatino" w:cs="Times New Roman"/>
      <w:b/>
      <w:caps/>
      <w:color w:val="000000"/>
      <w:spacing w:val="297"/>
      <w:sz w:val="22"/>
    </w:rPr>
  </w:style>
  <w:style w:type="paragraph" w:styleId="Title">
    <w:name w:val="Title"/>
    <w:next w:val="Sub-title"/>
    <w:link w:val="TitleChar"/>
    <w:qFormat/>
    <w:rsid w:val="00742665"/>
    <w:pPr>
      <w:spacing w:line="312" w:lineRule="auto"/>
      <w:jc w:val="center"/>
      <w:outlineLvl w:val="0"/>
    </w:pPr>
    <w:rPr>
      <w:rFonts w:ascii="Palatino" w:eastAsia="ヒラギノ角ゴ Pro W3" w:hAnsi="Palatino" w:cs="Times New Roman"/>
      <w:caps/>
      <w:color w:val="000000"/>
      <w:sz w:val="32"/>
    </w:rPr>
  </w:style>
  <w:style w:type="character" w:customStyle="1" w:styleId="TitleChar">
    <w:name w:val="Title Char"/>
    <w:basedOn w:val="DefaultParagraphFont"/>
    <w:link w:val="Title"/>
    <w:rsid w:val="00742665"/>
    <w:rPr>
      <w:rFonts w:ascii="Palatino" w:eastAsia="ヒラギノ角ゴ Pro W3" w:hAnsi="Palatino" w:cs="Times New Roman"/>
      <w:caps/>
      <w:color w:val="000000"/>
      <w:sz w:val="32"/>
    </w:rPr>
  </w:style>
  <w:style w:type="paragraph" w:customStyle="1" w:styleId="Sub-title">
    <w:name w:val="Sub-title"/>
    <w:rsid w:val="00742665"/>
    <w:pPr>
      <w:spacing w:after="80" w:line="312" w:lineRule="auto"/>
      <w:jc w:val="center"/>
    </w:pPr>
    <w:rPr>
      <w:rFonts w:ascii="Palatino" w:eastAsia="ヒラギノ角ゴ Pro W3" w:hAnsi="Palatino" w:cs="Times New Roman"/>
      <w:color w:val="000000"/>
      <w:sz w:val="18"/>
    </w:rPr>
  </w:style>
  <w:style w:type="character" w:customStyle="1" w:styleId="Brown">
    <w:name w:val="Brown"/>
    <w:rsid w:val="00742665"/>
    <w:rPr>
      <w:color w:val="B8561A"/>
    </w:rPr>
  </w:style>
  <w:style w:type="paragraph" w:styleId="BodyTextIndent">
    <w:name w:val="Body Text Indent"/>
    <w:basedOn w:val="Normal"/>
    <w:link w:val="BodyTextIndentChar"/>
    <w:rsid w:val="00AA2E3A"/>
    <w:pPr>
      <w:ind w:left="370"/>
    </w:pPr>
    <w:rPr>
      <w:rFonts w:eastAsia="Malgun Gothic" w:cs="Times New Roman"/>
      <w:b/>
      <w:sz w:val="24"/>
      <w:lang w:bidi="en-US"/>
    </w:rPr>
  </w:style>
  <w:style w:type="character" w:customStyle="1" w:styleId="BodyTextIndentChar">
    <w:name w:val="Body Text Indent Char"/>
    <w:basedOn w:val="DefaultParagraphFont"/>
    <w:link w:val="BodyTextIndent"/>
    <w:rsid w:val="00AA2E3A"/>
    <w:rPr>
      <w:rFonts w:ascii="Tahoma" w:eastAsia="Malgun Gothic" w:hAnsi="Tahoma" w:cs="Times New Roman"/>
      <w:b/>
      <w:lang w:bidi="en-US"/>
    </w:rPr>
  </w:style>
  <w:style w:type="paragraph" w:styleId="BodyText2">
    <w:name w:val="Body Text 2"/>
    <w:basedOn w:val="Normal"/>
    <w:link w:val="BodyText2Char"/>
    <w:rsid w:val="00D01419"/>
    <w:pPr>
      <w:spacing w:after="120" w:line="480" w:lineRule="auto"/>
    </w:pPr>
  </w:style>
  <w:style w:type="character" w:customStyle="1" w:styleId="BodyText2Char">
    <w:name w:val="Body Text 2 Char"/>
    <w:basedOn w:val="DefaultParagraphFont"/>
    <w:link w:val="BodyText2"/>
    <w:rsid w:val="00D01419"/>
    <w:rPr>
      <w:rFonts w:ascii="Tahoma" w:hAnsi="Tahoma"/>
      <w:sz w:val="22"/>
    </w:rPr>
  </w:style>
  <w:style w:type="paragraph" w:styleId="BodyText">
    <w:name w:val="Body Text"/>
    <w:basedOn w:val="Normal"/>
    <w:link w:val="BodyTextChar"/>
    <w:semiHidden/>
    <w:unhideWhenUsed/>
    <w:rsid w:val="00D01419"/>
    <w:pPr>
      <w:spacing w:after="120"/>
    </w:pPr>
  </w:style>
  <w:style w:type="character" w:customStyle="1" w:styleId="BodyTextChar">
    <w:name w:val="Body Text Char"/>
    <w:basedOn w:val="DefaultParagraphFont"/>
    <w:link w:val="BodyText"/>
    <w:semiHidden/>
    <w:rsid w:val="00D01419"/>
    <w:rPr>
      <w:rFonts w:ascii="Tahoma" w:hAnsi="Tahoma"/>
      <w:sz w:val="22"/>
    </w:rPr>
  </w:style>
  <w:style w:type="paragraph" w:styleId="BodyTextIndent2">
    <w:name w:val="Body Text Indent 2"/>
    <w:basedOn w:val="Normal"/>
    <w:link w:val="BodyTextIndent2Char"/>
    <w:rsid w:val="00D01419"/>
    <w:pPr>
      <w:spacing w:after="120" w:line="480" w:lineRule="auto"/>
      <w:ind w:left="360"/>
    </w:pPr>
  </w:style>
  <w:style w:type="character" w:customStyle="1" w:styleId="BodyTextIndent2Char">
    <w:name w:val="Body Text Indent 2 Char"/>
    <w:basedOn w:val="DefaultParagraphFont"/>
    <w:link w:val="BodyTextIndent2"/>
    <w:rsid w:val="00D01419"/>
    <w:rPr>
      <w:rFonts w:ascii="Tahoma" w:hAnsi="Tahoma"/>
      <w:sz w:val="22"/>
    </w:rPr>
  </w:style>
  <w:style w:type="paragraph" w:styleId="NormalWeb">
    <w:name w:val="Normal (Web)"/>
    <w:basedOn w:val="Normal"/>
    <w:uiPriority w:val="99"/>
    <w:semiHidden/>
    <w:unhideWhenUsed/>
    <w:rsid w:val="004E15C8"/>
    <w:pPr>
      <w:spacing w:before="100" w:beforeAutospacing="1" w:after="100" w:afterAutospacing="1"/>
    </w:pPr>
    <w:rPr>
      <w:rFonts w:ascii="Times" w:eastAsiaTheme="minorEastAsia" w:hAnsi="Times" w:cs="Times New Roman"/>
      <w:sz w:val="20"/>
      <w:szCs w:val="20"/>
    </w:rPr>
  </w:style>
  <w:style w:type="paragraph" w:customStyle="1" w:styleId="s">
    <w:name w:val="s"/>
    <w:basedOn w:val="Normal"/>
    <w:autoRedefine/>
    <w:qFormat/>
    <w:rsid w:val="00122D50"/>
    <w:pPr>
      <w:widowControl w:val="0"/>
      <w:tabs>
        <w:tab w:val="left" w:pos="720"/>
      </w:tabs>
      <w:spacing w:after="60"/>
      <w:ind w:left="360" w:hanging="360"/>
      <w:outlineLvl w:val="3"/>
    </w:pPr>
    <w:rPr>
      <w:rFonts w:asciiTheme="minorHAnsi" w:hAnsiTheme="minorHAnsi"/>
      <w:color w:val="3366F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574</Words>
  <Characters>3274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Hyman Bass</dc:creator>
  <cp:keywords/>
  <cp:lastModifiedBy>Microsoft Office User</cp:lastModifiedBy>
  <cp:revision>10</cp:revision>
  <cp:lastPrinted>2018-03-29T17:47:00Z</cp:lastPrinted>
  <dcterms:created xsi:type="dcterms:W3CDTF">2018-03-30T16:50:00Z</dcterms:created>
  <dcterms:modified xsi:type="dcterms:W3CDTF">2018-08-20T17:09:00Z</dcterms:modified>
</cp:coreProperties>
</file>